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CA320" w14:textId="7EDBD856" w:rsidR="000738F0" w:rsidRPr="0043456B" w:rsidRDefault="000738F0" w:rsidP="000738F0">
      <w:pPr>
        <w:rPr>
          <w:b/>
          <w:bCs/>
        </w:rPr>
      </w:pPr>
      <w:r w:rsidRPr="0043456B">
        <w:rPr>
          <w:b/>
          <w:bCs/>
          <w:lang w:val="hr-HR"/>
        </w:rPr>
        <w:t xml:space="preserve">Zadaće vezane uz izradu </w:t>
      </w:r>
      <w:r w:rsidRPr="0043456B">
        <w:rPr>
          <w:b/>
          <w:bCs/>
        </w:rPr>
        <w:t>Godišnje</w:t>
      </w:r>
      <w:r w:rsidRPr="0043456B">
        <w:rPr>
          <w:b/>
          <w:bCs/>
          <w:lang w:val="hr-HR"/>
        </w:rPr>
        <w:t>g</w:t>
      </w:r>
      <w:r w:rsidRPr="0043456B">
        <w:rPr>
          <w:b/>
          <w:bCs/>
        </w:rPr>
        <w:t xml:space="preserve"> izvješć</w:t>
      </w:r>
      <w:r w:rsidRPr="0043456B">
        <w:rPr>
          <w:b/>
          <w:bCs/>
          <w:lang w:val="hr-HR"/>
        </w:rPr>
        <w:t>a</w:t>
      </w:r>
      <w:r w:rsidRPr="0043456B">
        <w:rPr>
          <w:b/>
          <w:bCs/>
        </w:rPr>
        <w:t xml:space="preserve"> PUK-a za ak. god. 2021./2022. i Plan</w:t>
      </w:r>
      <w:r w:rsidRPr="0043456B">
        <w:rPr>
          <w:b/>
          <w:bCs/>
          <w:lang w:val="hr-HR"/>
        </w:rPr>
        <w:t>a</w:t>
      </w:r>
      <w:r w:rsidRPr="0043456B">
        <w:rPr>
          <w:b/>
          <w:bCs/>
        </w:rPr>
        <w:t xml:space="preserve"> aktivnosti za ak. god. 2022./2023.</w:t>
      </w:r>
    </w:p>
    <w:p w14:paraId="0A816512" w14:textId="7B0AEC6C" w:rsidR="000738F0" w:rsidRPr="000738F0" w:rsidRDefault="000738F0">
      <w:pPr>
        <w:rPr>
          <w:lang w:val="hr-HR"/>
        </w:rPr>
      </w:pPr>
    </w:p>
    <w:p w14:paraId="2F8F0535" w14:textId="4477151D" w:rsidR="000738F0" w:rsidRPr="0043456B" w:rsidRDefault="000738F0">
      <w:pPr>
        <w:rPr>
          <w:b/>
          <w:bCs/>
        </w:rPr>
      </w:pPr>
      <w:r w:rsidRPr="0043456B">
        <w:rPr>
          <w:b/>
          <w:bCs/>
          <w:lang w:val="hr-HR"/>
        </w:rPr>
        <w:t xml:space="preserve">Izrada </w:t>
      </w:r>
      <w:r w:rsidRPr="0043456B">
        <w:rPr>
          <w:b/>
          <w:bCs/>
        </w:rPr>
        <w:t>Godišnje</w:t>
      </w:r>
      <w:r w:rsidRPr="0043456B">
        <w:rPr>
          <w:b/>
          <w:bCs/>
          <w:lang w:val="hr-HR"/>
        </w:rPr>
        <w:t>g</w:t>
      </w:r>
      <w:r w:rsidRPr="0043456B">
        <w:rPr>
          <w:b/>
          <w:bCs/>
        </w:rPr>
        <w:t xml:space="preserve"> izvješć</w:t>
      </w:r>
      <w:r w:rsidRPr="0043456B">
        <w:rPr>
          <w:b/>
          <w:bCs/>
          <w:lang w:val="hr-HR"/>
        </w:rPr>
        <w:t>a</w:t>
      </w:r>
      <w:r w:rsidRPr="0043456B">
        <w:rPr>
          <w:b/>
          <w:bCs/>
        </w:rPr>
        <w:t xml:space="preserve"> PUK-a za ak. god. 2021./2022.</w:t>
      </w:r>
    </w:p>
    <w:p w14:paraId="567ED749" w14:textId="77777777" w:rsidR="000738F0" w:rsidRDefault="000738F0">
      <w:pPr>
        <w:rPr>
          <w:lang w:val="hr-HR"/>
        </w:rPr>
      </w:pPr>
    </w:p>
    <w:p w14:paraId="2771D254" w14:textId="641B4D78" w:rsidR="000738F0" w:rsidRDefault="000738F0">
      <w:pPr>
        <w:rPr>
          <w:lang w:val="hr-HR"/>
        </w:rPr>
      </w:pPr>
      <w:r>
        <w:rPr>
          <w:lang w:val="hr-HR"/>
        </w:rPr>
        <w:t xml:space="preserve">Izvješće se priprema prema novoj metodologiji koja je predstavljena predstavnicima sastavnica </w:t>
      </w:r>
      <w:proofErr w:type="spellStart"/>
      <w:r>
        <w:rPr>
          <w:lang w:val="hr-HR"/>
        </w:rPr>
        <w:t>SuZ</w:t>
      </w:r>
      <w:proofErr w:type="spellEnd"/>
      <w:r>
        <w:rPr>
          <w:lang w:val="hr-HR"/>
        </w:rPr>
        <w:t xml:space="preserve"> na sastanku koji je održan 6.12.2022. na Sveučilištu i na kojem su kao predstavnici vezani uz vojne studijske programe sudjelovali: Vesna Trut, Dijana Gracin i Davor Petrinović</w:t>
      </w:r>
    </w:p>
    <w:p w14:paraId="0677E9B6" w14:textId="414D9AEC" w:rsidR="000738F0" w:rsidRDefault="000738F0">
      <w:pPr>
        <w:rPr>
          <w:lang w:val="hr-HR"/>
        </w:rPr>
      </w:pPr>
    </w:p>
    <w:p w14:paraId="593D253A" w14:textId="2529F929" w:rsidR="000738F0" w:rsidRDefault="000738F0">
      <w:pPr>
        <w:rPr>
          <w:lang w:val="hr-HR"/>
        </w:rPr>
      </w:pPr>
      <w:r>
        <w:rPr>
          <w:lang w:val="hr-HR"/>
        </w:rPr>
        <w:t xml:space="preserve">Osim distribucije </w:t>
      </w:r>
      <w:r w:rsidR="00D14397">
        <w:rPr>
          <w:lang w:val="hr-HR"/>
        </w:rPr>
        <w:t xml:space="preserve">putem </w:t>
      </w:r>
      <w:r>
        <w:rPr>
          <w:lang w:val="hr-HR"/>
        </w:rPr>
        <w:t>e-mail</w:t>
      </w:r>
      <w:r w:rsidR="00D14397">
        <w:rPr>
          <w:lang w:val="hr-HR"/>
        </w:rPr>
        <w:t>a</w:t>
      </w:r>
      <w:r>
        <w:rPr>
          <w:lang w:val="hr-HR"/>
        </w:rPr>
        <w:t xml:space="preserve">, sve podloge za pripremu ovog izvješća učitane su na wiki stranice PUK-a pod točku Ad.3. na 1. sjednici PUK-a </w:t>
      </w:r>
      <w:r w:rsidR="00D14397">
        <w:rPr>
          <w:lang w:val="hr-HR"/>
        </w:rPr>
        <w:t xml:space="preserve">u </w:t>
      </w:r>
      <w:proofErr w:type="spellStart"/>
      <w:r w:rsidR="00D14397">
        <w:rPr>
          <w:lang w:val="hr-HR"/>
        </w:rPr>
        <w:t>ak.god</w:t>
      </w:r>
      <w:proofErr w:type="spellEnd"/>
      <w:r w:rsidR="00D14397">
        <w:rPr>
          <w:lang w:val="hr-HR"/>
        </w:rPr>
        <w:t xml:space="preserve">. 2022./2023. </w:t>
      </w:r>
      <w:r>
        <w:rPr>
          <w:lang w:val="hr-HR"/>
        </w:rPr>
        <w:t>koja je održana 12.12.2022..</w:t>
      </w:r>
    </w:p>
    <w:p w14:paraId="5648662C" w14:textId="087B4913" w:rsidR="00D14397" w:rsidRDefault="00D14397">
      <w:pPr>
        <w:rPr>
          <w:lang w:val="hr-HR"/>
        </w:rPr>
      </w:pPr>
      <w:hyperlink r:id="rId5" w:history="1">
        <w:r w:rsidRPr="001B1019">
          <w:rPr>
            <w:rStyle w:val="Hyperlink"/>
            <w:lang w:val="hr-HR"/>
          </w:rPr>
          <w:t>https://apps.unizg.hr/wiki/puk/index.php/Povjerenstvo_za_upravljanje_kvalitetom</w:t>
        </w:r>
      </w:hyperlink>
    </w:p>
    <w:p w14:paraId="28E7DC23" w14:textId="77777777" w:rsidR="00D14397" w:rsidRDefault="00D14397">
      <w:pPr>
        <w:rPr>
          <w:lang w:val="hr-HR"/>
        </w:rPr>
      </w:pPr>
    </w:p>
    <w:p w14:paraId="0C6349E7" w14:textId="63FBA47D" w:rsidR="000738F0" w:rsidRDefault="000738F0">
      <w:pPr>
        <w:rPr>
          <w:lang w:val="hr-HR"/>
        </w:rPr>
      </w:pPr>
      <w:r>
        <w:rPr>
          <w:lang w:val="hr-HR"/>
        </w:rPr>
        <w:t xml:space="preserve">Ove </w:t>
      </w:r>
      <w:r w:rsidR="00CA1894">
        <w:rPr>
          <w:lang w:val="hr-HR"/>
        </w:rPr>
        <w:t xml:space="preserve">zajedničke </w:t>
      </w:r>
      <w:r>
        <w:rPr>
          <w:lang w:val="hr-HR"/>
        </w:rPr>
        <w:t xml:space="preserve">podloge </w:t>
      </w:r>
      <w:r w:rsidR="00CA1894">
        <w:rPr>
          <w:lang w:val="hr-HR"/>
        </w:rPr>
        <w:t xml:space="preserve">koje su distribuirane svim sastavnicama </w:t>
      </w:r>
      <w:proofErr w:type="spellStart"/>
      <w:r w:rsidR="00606CE9">
        <w:rPr>
          <w:lang w:val="hr-HR"/>
        </w:rPr>
        <w:t>SuZ</w:t>
      </w:r>
      <w:proofErr w:type="spellEnd"/>
      <w:r w:rsidR="00606CE9">
        <w:rPr>
          <w:lang w:val="hr-HR"/>
        </w:rPr>
        <w:t xml:space="preserve"> </w:t>
      </w:r>
      <w:r>
        <w:rPr>
          <w:lang w:val="hr-HR"/>
        </w:rPr>
        <w:t>obuhvaćaju</w:t>
      </w:r>
      <w:r w:rsidR="00D14397">
        <w:rPr>
          <w:lang w:val="hr-HR"/>
        </w:rPr>
        <w:t xml:space="preserve"> ove dokumente</w:t>
      </w:r>
      <w:r>
        <w:rPr>
          <w:lang w:val="hr-HR"/>
        </w:rPr>
        <w:t>:</w:t>
      </w:r>
    </w:p>
    <w:p w14:paraId="57BE0666" w14:textId="08FE8ECF" w:rsidR="000738F0" w:rsidRDefault="000738F0" w:rsidP="000738F0">
      <w:pPr>
        <w:pStyle w:val="ListParagraph"/>
        <w:numPr>
          <w:ilvl w:val="0"/>
          <w:numId w:val="1"/>
        </w:numPr>
        <w:rPr>
          <w:lang w:val="hr-HR"/>
        </w:rPr>
      </w:pPr>
      <w:r w:rsidRPr="000738F0">
        <w:rPr>
          <w:lang w:val="hr-HR"/>
        </w:rPr>
        <w:t>-_1_Tablica_godišnjeg_izvješća_o_SOK_na_sastavnici_2021-2022</w:t>
      </w:r>
      <w:r>
        <w:rPr>
          <w:lang w:val="hr-HR"/>
        </w:rPr>
        <w:t>.xls (prazna tablica s predloškom za izradu izvješća),</w:t>
      </w:r>
    </w:p>
    <w:p w14:paraId="28B949F5" w14:textId="04EF27E9" w:rsidR="000738F0" w:rsidRDefault="000738F0" w:rsidP="000738F0">
      <w:pPr>
        <w:pStyle w:val="ListParagraph"/>
        <w:numPr>
          <w:ilvl w:val="0"/>
          <w:numId w:val="1"/>
        </w:numPr>
        <w:rPr>
          <w:lang w:val="hr-HR"/>
        </w:rPr>
      </w:pPr>
      <w:r w:rsidRPr="000738F0">
        <w:rPr>
          <w:lang w:val="hr-HR"/>
        </w:rPr>
        <w:t>0_Godisnje_izvjesce_o_SOK_2021-2022_-UPUTE_v4</w:t>
      </w:r>
      <w:r>
        <w:rPr>
          <w:lang w:val="hr-HR"/>
        </w:rPr>
        <w:t>.doc (upute za izradu izvješća s primjerima aktivnosti za svaki standard),</w:t>
      </w:r>
    </w:p>
    <w:p w14:paraId="65DAB902" w14:textId="6228BF31" w:rsidR="000738F0" w:rsidRDefault="000738F0" w:rsidP="000738F0">
      <w:pPr>
        <w:pStyle w:val="ListParagraph"/>
        <w:numPr>
          <w:ilvl w:val="0"/>
          <w:numId w:val="1"/>
        </w:numPr>
        <w:rPr>
          <w:lang w:val="hr-HR"/>
        </w:rPr>
      </w:pPr>
      <w:r w:rsidRPr="000738F0">
        <w:rPr>
          <w:lang w:val="hr-HR"/>
        </w:rPr>
        <w:t>2_Obrazac_dobre_prakse_na_sastavnici_2021-2022</w:t>
      </w:r>
      <w:r>
        <w:rPr>
          <w:lang w:val="hr-HR"/>
        </w:rPr>
        <w:t xml:space="preserve">.doc (obrazac za </w:t>
      </w:r>
      <w:r w:rsidR="00CA1894">
        <w:rPr>
          <w:lang w:val="hr-HR"/>
        </w:rPr>
        <w:t>isticanje primjera dobre prakse na sastavnici).</w:t>
      </w:r>
    </w:p>
    <w:p w14:paraId="503BB250" w14:textId="337DAC28" w:rsidR="00CA1894" w:rsidRDefault="00CA1894" w:rsidP="00CA1894">
      <w:pPr>
        <w:rPr>
          <w:lang w:val="hr-HR"/>
        </w:rPr>
      </w:pPr>
    </w:p>
    <w:p w14:paraId="77425591" w14:textId="74EA9D97" w:rsidR="00CA1894" w:rsidRDefault="00CA1894" w:rsidP="00CA1894">
      <w:pPr>
        <w:rPr>
          <w:lang w:val="hr-HR"/>
        </w:rPr>
      </w:pPr>
      <w:r>
        <w:rPr>
          <w:lang w:val="hr-HR"/>
        </w:rPr>
        <w:t xml:space="preserve">Specifično, prilikom izrade godišnjeg izvješća PUK-a vezanog uz vojne studijske programe potrebno se je voditi i </w:t>
      </w:r>
      <w:r w:rsidR="00345CD9">
        <w:rPr>
          <w:lang w:val="hr-HR"/>
        </w:rPr>
        <w:t xml:space="preserve">usvojenim </w:t>
      </w:r>
      <w:r>
        <w:rPr>
          <w:lang w:val="hr-HR"/>
        </w:rPr>
        <w:t xml:space="preserve">planom aktivnosti </w:t>
      </w:r>
      <w:r w:rsidR="00D243FB">
        <w:rPr>
          <w:lang w:val="hr-HR"/>
        </w:rPr>
        <w:t xml:space="preserve">PUK-a </w:t>
      </w:r>
      <w:r>
        <w:rPr>
          <w:lang w:val="hr-HR"/>
        </w:rPr>
        <w:t xml:space="preserve">za </w:t>
      </w:r>
      <w:proofErr w:type="spellStart"/>
      <w:r>
        <w:rPr>
          <w:lang w:val="hr-HR"/>
        </w:rPr>
        <w:t>ak.god</w:t>
      </w:r>
      <w:proofErr w:type="spellEnd"/>
      <w:r>
        <w:rPr>
          <w:lang w:val="hr-HR"/>
        </w:rPr>
        <w:t>. 2021./2022. koji je objavljen na wiki stranicama PUK-a pod nazivom:</w:t>
      </w:r>
    </w:p>
    <w:p w14:paraId="4E6D8B18" w14:textId="09C04556" w:rsidR="00CA1894" w:rsidRDefault="00CA1894" w:rsidP="00CA1894">
      <w:pPr>
        <w:rPr>
          <w:lang w:val="hr-HR"/>
        </w:rPr>
      </w:pPr>
      <w:r w:rsidRPr="00CA1894">
        <w:rPr>
          <w:lang w:val="hr-HR"/>
        </w:rPr>
        <w:t>PLAN_AKTIVNOSTI_2021-2022</w:t>
      </w:r>
      <w:r>
        <w:rPr>
          <w:lang w:val="hr-HR"/>
        </w:rPr>
        <w:t>.pdf</w:t>
      </w:r>
    </w:p>
    <w:p w14:paraId="3030B9B4" w14:textId="49567FC6" w:rsidR="00CA1894" w:rsidRDefault="00D14397" w:rsidP="00CA1894">
      <w:pPr>
        <w:rPr>
          <w:lang w:val="hr-HR"/>
        </w:rPr>
      </w:pPr>
      <w:r>
        <w:rPr>
          <w:lang w:val="hr-HR"/>
        </w:rPr>
        <w:t xml:space="preserve">odnosno izravno </w:t>
      </w:r>
      <w:r w:rsidR="00CA1894">
        <w:rPr>
          <w:lang w:val="hr-HR"/>
        </w:rPr>
        <w:t>na izravnoj poveznici:</w:t>
      </w:r>
    </w:p>
    <w:p w14:paraId="41AC8261" w14:textId="59C504E2" w:rsidR="00CA1894" w:rsidRDefault="00606CE9" w:rsidP="00CA1894">
      <w:pPr>
        <w:rPr>
          <w:lang w:val="hr-HR"/>
        </w:rPr>
      </w:pPr>
      <w:hyperlink r:id="rId6" w:history="1">
        <w:r w:rsidR="00CA1894" w:rsidRPr="00EB73B6">
          <w:rPr>
            <w:rStyle w:val="Hyperlink"/>
            <w:lang w:val="hr-HR"/>
          </w:rPr>
          <w:t>https://apps.unizg.hr/wiki/puk/img_auth.php/c/c2/PLAN_AKTIVNOSTI_2021-2022.pdf</w:t>
        </w:r>
      </w:hyperlink>
    </w:p>
    <w:p w14:paraId="2059489D" w14:textId="7659292A" w:rsidR="00CA1894" w:rsidRDefault="00CA1894" w:rsidP="00CA1894">
      <w:pPr>
        <w:rPr>
          <w:lang w:val="hr-HR"/>
        </w:rPr>
      </w:pPr>
    </w:p>
    <w:p w14:paraId="558D3302" w14:textId="4701CD96" w:rsidR="00CA1894" w:rsidRDefault="00D243FB" w:rsidP="00345CD9">
      <w:pPr>
        <w:rPr>
          <w:lang w:val="hr-HR"/>
        </w:rPr>
      </w:pPr>
      <w:r>
        <w:rPr>
          <w:lang w:val="hr-HR"/>
        </w:rPr>
        <w:t xml:space="preserve">Dodatno, potrebno je u obzir uzeti i </w:t>
      </w:r>
      <w:r w:rsidR="00345CD9" w:rsidRPr="00345CD9">
        <w:rPr>
          <w:lang w:val="hr-HR"/>
        </w:rPr>
        <w:t>Plan aktivnosti na sveučilišnim studijskim programima za potrebe OSRH-a</w:t>
      </w:r>
      <w:r>
        <w:rPr>
          <w:lang w:val="hr-HR"/>
        </w:rPr>
        <w:t xml:space="preserve"> </w:t>
      </w:r>
      <w:r w:rsidR="00345CD9" w:rsidRPr="00345CD9">
        <w:rPr>
          <w:lang w:val="hr-HR"/>
        </w:rPr>
        <w:t>po Izvješću PUP-a i Očitovanju PUK-a</w:t>
      </w:r>
      <w:r w:rsidR="00345CD9">
        <w:rPr>
          <w:lang w:val="hr-HR"/>
        </w:rPr>
        <w:t xml:space="preserve"> (koji se provodio u sklopu naknadnog praćenja provedene unutarnje prosudbe sustava osiguranja kvalitete</w:t>
      </w:r>
      <w:r>
        <w:rPr>
          <w:lang w:val="hr-HR"/>
        </w:rPr>
        <w:t xml:space="preserve"> ovih studija</w:t>
      </w:r>
      <w:r w:rsidR="00345CD9">
        <w:rPr>
          <w:lang w:val="hr-HR"/>
        </w:rPr>
        <w:t>):</w:t>
      </w:r>
    </w:p>
    <w:p w14:paraId="5C919633" w14:textId="4AE9CFF8" w:rsidR="00CA1894" w:rsidRDefault="00CA1894" w:rsidP="00CA1894">
      <w:pPr>
        <w:rPr>
          <w:lang w:val="hr-HR"/>
        </w:rPr>
      </w:pPr>
      <w:r w:rsidRPr="00CA1894">
        <w:rPr>
          <w:lang w:val="hr-HR"/>
        </w:rPr>
        <w:t>LEKTORIRANO_Plan_aktivnosti_06.12.2020</w:t>
      </w:r>
      <w:r>
        <w:rPr>
          <w:lang w:val="hr-HR"/>
        </w:rPr>
        <w:t>.doc</w:t>
      </w:r>
    </w:p>
    <w:p w14:paraId="06DC3F8E" w14:textId="14C72589" w:rsidR="00D243FB" w:rsidRDefault="00606CE9" w:rsidP="00CA1894">
      <w:pPr>
        <w:rPr>
          <w:lang w:val="hr-HR"/>
        </w:rPr>
      </w:pPr>
      <w:hyperlink r:id="rId7" w:history="1">
        <w:r w:rsidR="00D243FB" w:rsidRPr="00EB73B6">
          <w:rPr>
            <w:rStyle w:val="Hyperlink"/>
            <w:lang w:val="hr-HR"/>
          </w:rPr>
          <w:t>https://apps.unizg.hr/wiki/vojni-studiji/img_auth.php/d/da/LEKTORIRANO_Plan_aktivnosti_06.12.2020.doc</w:t>
        </w:r>
      </w:hyperlink>
    </w:p>
    <w:p w14:paraId="7AF74273" w14:textId="77777777" w:rsidR="00D243FB" w:rsidRDefault="00D243FB" w:rsidP="00CA1894">
      <w:pPr>
        <w:rPr>
          <w:lang w:val="hr-HR"/>
        </w:rPr>
      </w:pPr>
    </w:p>
    <w:p w14:paraId="155F692E" w14:textId="65FD63E5" w:rsidR="00345CD9" w:rsidRDefault="00345CD9" w:rsidP="00CA1894">
      <w:pPr>
        <w:rPr>
          <w:lang w:val="hr-HR"/>
        </w:rPr>
      </w:pPr>
      <w:r>
        <w:rPr>
          <w:lang w:val="hr-HR"/>
        </w:rPr>
        <w:t xml:space="preserve">Ovaj plan aktivnosti je usvojen na </w:t>
      </w:r>
      <w:r w:rsidRPr="00345CD9">
        <w:rPr>
          <w:lang w:val="hr-HR"/>
        </w:rPr>
        <w:t>4. elektroničk</w:t>
      </w:r>
      <w:r>
        <w:rPr>
          <w:lang w:val="hr-HR"/>
        </w:rPr>
        <w:t>oj</w:t>
      </w:r>
      <w:r w:rsidRPr="00345CD9">
        <w:rPr>
          <w:lang w:val="hr-HR"/>
        </w:rPr>
        <w:t xml:space="preserve"> sjednic</w:t>
      </w:r>
      <w:r>
        <w:rPr>
          <w:lang w:val="hr-HR"/>
        </w:rPr>
        <w:t>i</w:t>
      </w:r>
      <w:r w:rsidRPr="00345CD9">
        <w:rPr>
          <w:lang w:val="hr-HR"/>
        </w:rPr>
        <w:t xml:space="preserve"> zajedničkog Vijeća studija preddiplomskih sveučilišnih studija Vojno inženjerstvo i Vojno vođenje i upravljanje u </w:t>
      </w:r>
      <w:proofErr w:type="spellStart"/>
      <w:r w:rsidRPr="00345CD9">
        <w:rPr>
          <w:lang w:val="hr-HR"/>
        </w:rPr>
        <w:t>akad</w:t>
      </w:r>
      <w:proofErr w:type="spellEnd"/>
      <w:r w:rsidRPr="00345CD9">
        <w:rPr>
          <w:lang w:val="hr-HR"/>
        </w:rPr>
        <w:t xml:space="preserve">. god. 2020./2021., </w:t>
      </w:r>
      <w:r>
        <w:rPr>
          <w:lang w:val="hr-HR"/>
        </w:rPr>
        <w:t xml:space="preserve">održanoj </w:t>
      </w:r>
      <w:r w:rsidRPr="00345CD9">
        <w:rPr>
          <w:lang w:val="hr-HR"/>
        </w:rPr>
        <w:t>14. siječnja 2021.</w:t>
      </w:r>
      <w:r>
        <w:rPr>
          <w:lang w:val="hr-HR"/>
        </w:rPr>
        <w:t xml:space="preserve"> pod točkom </w:t>
      </w:r>
      <w:r w:rsidR="00D243FB">
        <w:rPr>
          <w:lang w:val="hr-HR"/>
        </w:rPr>
        <w:t>Ad 5.b).</w:t>
      </w:r>
    </w:p>
    <w:p w14:paraId="44EE25C7" w14:textId="7F2C181C" w:rsidR="00D243FB" w:rsidRDefault="00D243FB" w:rsidP="00CA1894">
      <w:pPr>
        <w:rPr>
          <w:lang w:val="hr-HR"/>
        </w:rPr>
      </w:pPr>
    </w:p>
    <w:p w14:paraId="59A5DBB0" w14:textId="2ECB4DC4" w:rsidR="00D243FB" w:rsidRDefault="00D243FB" w:rsidP="00CA1894">
      <w:pPr>
        <w:rPr>
          <w:lang w:val="hr-HR"/>
        </w:rPr>
      </w:pPr>
      <w:r>
        <w:rPr>
          <w:lang w:val="hr-HR"/>
        </w:rPr>
        <w:t xml:space="preserve">Isti plan aktivnosti je ugrađen i u završno izvješće PUP-a </w:t>
      </w:r>
      <w:r w:rsidR="00D14397">
        <w:rPr>
          <w:lang w:val="hr-HR"/>
        </w:rPr>
        <w:t>koje je raspoloživo na ovoj poveznici:</w:t>
      </w:r>
    </w:p>
    <w:p w14:paraId="7336FC65" w14:textId="09D02A7B" w:rsidR="00D243FB" w:rsidRDefault="00606CE9" w:rsidP="00CA1894">
      <w:pPr>
        <w:rPr>
          <w:lang w:val="hr-HR"/>
        </w:rPr>
      </w:pPr>
      <w:hyperlink r:id="rId8" w:history="1">
        <w:r w:rsidR="00D243FB" w:rsidRPr="00EB73B6">
          <w:rPr>
            <w:rStyle w:val="Hyperlink"/>
            <w:lang w:val="hr-HR"/>
          </w:rPr>
          <w:t>https://apps.unizg.hr/wiki/vojni-studiji/img_auth.php/4/42/Završno_izvješće_sa_prilozima.pdf</w:t>
        </w:r>
      </w:hyperlink>
    </w:p>
    <w:p w14:paraId="36A613A6" w14:textId="046537EA" w:rsidR="00D243FB" w:rsidRDefault="00D14397" w:rsidP="00CA1894">
      <w:pPr>
        <w:rPr>
          <w:lang w:val="hr-HR"/>
        </w:rPr>
      </w:pPr>
      <w:r>
        <w:rPr>
          <w:lang w:val="hr-HR"/>
        </w:rPr>
        <w:lastRenderedPageBreak/>
        <w:t xml:space="preserve">a </w:t>
      </w:r>
      <w:r w:rsidR="00D243FB">
        <w:rPr>
          <w:lang w:val="hr-HR"/>
        </w:rPr>
        <w:t xml:space="preserve">koje je prezentirano na 8. elektroničkoj sjednici </w:t>
      </w:r>
      <w:r w:rsidR="00D243FB" w:rsidRPr="00D243FB">
        <w:rPr>
          <w:lang w:val="hr-HR"/>
        </w:rPr>
        <w:t xml:space="preserve">zajedničkog Vijeća studija preddiplomskih sveučilišnih studija Vojno inženjerstvo i Vojno vođenje i upravljanje u </w:t>
      </w:r>
      <w:proofErr w:type="spellStart"/>
      <w:r w:rsidR="00D243FB" w:rsidRPr="00D243FB">
        <w:rPr>
          <w:lang w:val="hr-HR"/>
        </w:rPr>
        <w:t>akad</w:t>
      </w:r>
      <w:proofErr w:type="spellEnd"/>
      <w:r w:rsidR="00D243FB" w:rsidRPr="00D243FB">
        <w:rPr>
          <w:lang w:val="hr-HR"/>
        </w:rPr>
        <w:t xml:space="preserve">. god. 2020./2021., </w:t>
      </w:r>
      <w:r w:rsidR="00D243FB">
        <w:rPr>
          <w:lang w:val="hr-HR"/>
        </w:rPr>
        <w:t xml:space="preserve">održanoj </w:t>
      </w:r>
      <w:r w:rsidR="00D243FB" w:rsidRPr="00D243FB">
        <w:rPr>
          <w:lang w:val="hr-HR"/>
        </w:rPr>
        <w:t>15. travnja 2021.</w:t>
      </w:r>
    </w:p>
    <w:p w14:paraId="43F8A17A" w14:textId="3A1ED151" w:rsidR="00D243FB" w:rsidRDefault="00D243FB">
      <w:pPr>
        <w:rPr>
          <w:lang w:val="hr-HR"/>
        </w:rPr>
      </w:pPr>
    </w:p>
    <w:p w14:paraId="4B50EAF0" w14:textId="446431F9" w:rsidR="00D14397" w:rsidRDefault="00D14397">
      <w:pPr>
        <w:rPr>
          <w:lang w:val="hr-HR"/>
        </w:rPr>
      </w:pPr>
      <w:r>
        <w:rPr>
          <w:lang w:val="hr-HR"/>
        </w:rPr>
        <w:t>Svi do sada navedeni dokumenti su uključeni i u prilog ovog dopisa kako ih ne bi trebali tražiti na web stranicama PUK-a</w:t>
      </w:r>
    </w:p>
    <w:p w14:paraId="7C9B73C8" w14:textId="0C198AD3" w:rsidR="00D14397" w:rsidRDefault="00D14397">
      <w:pPr>
        <w:rPr>
          <w:lang w:val="hr-HR"/>
        </w:rPr>
      </w:pPr>
    </w:p>
    <w:p w14:paraId="4AEF7E51" w14:textId="025718FA" w:rsidR="0043456B" w:rsidRPr="0043456B" w:rsidRDefault="0043456B">
      <w:pPr>
        <w:rPr>
          <w:b/>
          <w:bCs/>
          <w:lang w:val="hr-HR"/>
        </w:rPr>
      </w:pPr>
      <w:r w:rsidRPr="0043456B">
        <w:rPr>
          <w:b/>
          <w:bCs/>
          <w:lang w:val="hr-HR"/>
        </w:rPr>
        <w:t>Pripremljen kostur izvještaja za Vojne studije</w:t>
      </w:r>
    </w:p>
    <w:p w14:paraId="6265F121" w14:textId="77777777" w:rsidR="0043456B" w:rsidRDefault="0043456B">
      <w:pPr>
        <w:rPr>
          <w:lang w:val="hr-HR"/>
        </w:rPr>
      </w:pPr>
    </w:p>
    <w:p w14:paraId="3B46DADE" w14:textId="79595286" w:rsidR="00D14397" w:rsidRDefault="00D14397">
      <w:pPr>
        <w:rPr>
          <w:lang w:val="hr-HR"/>
        </w:rPr>
      </w:pPr>
      <w:r>
        <w:rPr>
          <w:lang w:val="hr-HR"/>
        </w:rPr>
        <w:t>U priloženoj Excel tablici pod nazivom:</w:t>
      </w:r>
    </w:p>
    <w:p w14:paraId="6536C23B" w14:textId="3033815F" w:rsidR="00D14397" w:rsidRDefault="00D14397">
      <w:pPr>
        <w:rPr>
          <w:lang w:val="hr-HR"/>
        </w:rPr>
      </w:pPr>
      <w:r w:rsidRPr="00D14397">
        <w:rPr>
          <w:lang w:val="hr-HR"/>
        </w:rPr>
        <w:t>Vojni_studiji_Tablica_godišnjeg_izvješća_o_SOK_na_sastavnici_2021-2022</w:t>
      </w:r>
      <w:r>
        <w:rPr>
          <w:lang w:val="hr-HR"/>
        </w:rPr>
        <w:t>.xls</w:t>
      </w:r>
    </w:p>
    <w:p w14:paraId="5664F133" w14:textId="61EBF20E" w:rsidR="00D14397" w:rsidRDefault="00D14397" w:rsidP="00D14397">
      <w:pPr>
        <w:rPr>
          <w:lang w:val="hr-HR"/>
        </w:rPr>
      </w:pPr>
      <w:r>
        <w:rPr>
          <w:lang w:val="hr-HR"/>
        </w:rPr>
        <w:t xml:space="preserve">sam već upisao </w:t>
      </w:r>
      <w:r w:rsidR="0043456B">
        <w:rPr>
          <w:lang w:val="hr-HR"/>
        </w:rPr>
        <w:t xml:space="preserve">sve </w:t>
      </w:r>
      <w:r>
        <w:rPr>
          <w:lang w:val="hr-HR"/>
        </w:rPr>
        <w:t>aktivnosti po pojedinim standardima vezane uz vojne studijske programe preddiplomske i diplomske razine, pri čemu su aktivnosti preuzete i plana PUK-a za prethodnu akademsku godinu (</w:t>
      </w:r>
      <w:r w:rsidRPr="00CA1894">
        <w:rPr>
          <w:lang w:val="hr-HR"/>
        </w:rPr>
        <w:t>PLAN_AKTIVNOSTI_2021-2022</w:t>
      </w:r>
      <w:r>
        <w:rPr>
          <w:lang w:val="hr-HR"/>
        </w:rPr>
        <w:t>.pdf</w:t>
      </w:r>
      <w:r>
        <w:rPr>
          <w:lang w:val="hr-HR"/>
        </w:rPr>
        <w:t xml:space="preserve">), odnosno iz </w:t>
      </w:r>
      <w:r w:rsidRPr="00345CD9">
        <w:rPr>
          <w:lang w:val="hr-HR"/>
        </w:rPr>
        <w:t>Plan</w:t>
      </w:r>
      <w:r>
        <w:rPr>
          <w:lang w:val="hr-HR"/>
        </w:rPr>
        <w:t>a</w:t>
      </w:r>
      <w:r w:rsidRPr="00345CD9">
        <w:rPr>
          <w:lang w:val="hr-HR"/>
        </w:rPr>
        <w:t xml:space="preserve"> aktivnosti na sveučilišnim studijskim programima za potrebe OSRH-a</w:t>
      </w:r>
      <w:r>
        <w:rPr>
          <w:lang w:val="hr-HR"/>
        </w:rPr>
        <w:t xml:space="preserve"> </w:t>
      </w:r>
      <w:r w:rsidRPr="00345CD9">
        <w:rPr>
          <w:lang w:val="hr-HR"/>
        </w:rPr>
        <w:t>po Izvješću PUP-a i Očitovanju PUK-a</w:t>
      </w:r>
      <w:r>
        <w:rPr>
          <w:lang w:val="hr-HR"/>
        </w:rPr>
        <w:t xml:space="preserve"> </w:t>
      </w:r>
      <w:r>
        <w:rPr>
          <w:lang w:val="hr-HR"/>
        </w:rPr>
        <w:t>koji je pripremljen</w:t>
      </w:r>
      <w:r>
        <w:rPr>
          <w:lang w:val="hr-HR"/>
        </w:rPr>
        <w:t xml:space="preserve"> u sklopu naknadnog praćenja provedene unutarnje prosudbe sustava osiguranja kvalitete ovih studija</w:t>
      </w:r>
      <w:r>
        <w:rPr>
          <w:lang w:val="hr-HR"/>
        </w:rPr>
        <w:t xml:space="preserve"> (</w:t>
      </w:r>
      <w:r w:rsidRPr="00CA1894">
        <w:rPr>
          <w:lang w:val="hr-HR"/>
        </w:rPr>
        <w:t>LEKTORIRANO_Plan_aktivnosti_06.12.2020</w:t>
      </w:r>
      <w:r>
        <w:rPr>
          <w:lang w:val="hr-HR"/>
        </w:rPr>
        <w:t>.doc</w:t>
      </w:r>
      <w:r>
        <w:rPr>
          <w:lang w:val="hr-HR"/>
        </w:rPr>
        <w:t xml:space="preserve">). </w:t>
      </w:r>
    </w:p>
    <w:p w14:paraId="217BD696" w14:textId="26E3FD81" w:rsidR="00D14397" w:rsidRDefault="00D14397" w:rsidP="00D14397">
      <w:pPr>
        <w:rPr>
          <w:lang w:val="hr-HR"/>
        </w:rPr>
      </w:pPr>
    </w:p>
    <w:p w14:paraId="1380FC82" w14:textId="7006E250" w:rsidR="00D14397" w:rsidRDefault="00730ECB" w:rsidP="00D14397">
      <w:pPr>
        <w:rPr>
          <w:lang w:val="hr-HR"/>
        </w:rPr>
      </w:pPr>
      <w:r>
        <w:rPr>
          <w:lang w:val="hr-HR"/>
        </w:rPr>
        <w:t>Spomenute a</w:t>
      </w:r>
      <w:r w:rsidR="00D14397">
        <w:rPr>
          <w:lang w:val="hr-HR"/>
        </w:rPr>
        <w:t>ktivnosti s</w:t>
      </w:r>
      <w:r>
        <w:rPr>
          <w:lang w:val="hr-HR"/>
        </w:rPr>
        <w:t>am</w:t>
      </w:r>
      <w:r w:rsidR="00D14397">
        <w:rPr>
          <w:lang w:val="hr-HR"/>
        </w:rPr>
        <w:t xml:space="preserve"> </w:t>
      </w:r>
      <w:r>
        <w:rPr>
          <w:lang w:val="hr-HR"/>
        </w:rPr>
        <w:t xml:space="preserve">upisao u </w:t>
      </w:r>
      <w:r w:rsidR="00D14397">
        <w:rPr>
          <w:lang w:val="hr-HR"/>
        </w:rPr>
        <w:t>stupc</w:t>
      </w:r>
      <w:r>
        <w:rPr>
          <w:lang w:val="hr-HR"/>
        </w:rPr>
        <w:t>e</w:t>
      </w:r>
      <w:r w:rsidR="00D14397">
        <w:rPr>
          <w:lang w:val="hr-HR"/>
        </w:rPr>
        <w:t xml:space="preserve"> B </w:t>
      </w:r>
      <w:r>
        <w:rPr>
          <w:lang w:val="hr-HR"/>
        </w:rPr>
        <w:t xml:space="preserve">(Aktivnost) </w:t>
      </w:r>
      <w:r w:rsidR="00D14397">
        <w:rPr>
          <w:lang w:val="hr-HR"/>
        </w:rPr>
        <w:t>u radim mapama svih 13 standarda koje moramo ispuniti</w:t>
      </w:r>
      <w:r>
        <w:rPr>
          <w:lang w:val="hr-HR"/>
        </w:rPr>
        <w:t xml:space="preserve"> u ovom izvještaju</w:t>
      </w:r>
      <w:r w:rsidR="0043456B">
        <w:rPr>
          <w:lang w:val="hr-HR"/>
        </w:rPr>
        <w:t xml:space="preserve"> PUK-a</w:t>
      </w:r>
      <w:r>
        <w:rPr>
          <w:lang w:val="hr-HR"/>
        </w:rPr>
        <w:t>.</w:t>
      </w:r>
    </w:p>
    <w:p w14:paraId="2F26A9F1" w14:textId="79524A8E" w:rsidR="00730ECB" w:rsidRDefault="00730ECB" w:rsidP="00D14397">
      <w:pPr>
        <w:rPr>
          <w:lang w:val="hr-HR"/>
        </w:rPr>
      </w:pPr>
    </w:p>
    <w:p w14:paraId="650318C7" w14:textId="7BE8AD42" w:rsidR="00730ECB" w:rsidRDefault="00730ECB" w:rsidP="00D14397">
      <w:pPr>
        <w:rPr>
          <w:lang w:val="hr-HR"/>
        </w:rPr>
      </w:pPr>
      <w:r>
        <w:rPr>
          <w:lang w:val="hr-HR"/>
        </w:rPr>
        <w:t xml:space="preserve">Za aktivnosti </w:t>
      </w:r>
      <w:r w:rsidR="0043456B">
        <w:rPr>
          <w:lang w:val="hr-HR"/>
        </w:rPr>
        <w:t xml:space="preserve">preuzete </w:t>
      </w:r>
      <w:r>
        <w:rPr>
          <w:lang w:val="hr-HR"/>
        </w:rPr>
        <w:t>iz našeg godišnjeg plana</w:t>
      </w:r>
      <w:r w:rsidR="0043456B">
        <w:rPr>
          <w:lang w:val="hr-HR"/>
        </w:rPr>
        <w:t xml:space="preserve"> PUK-a</w:t>
      </w:r>
      <w:r>
        <w:rPr>
          <w:lang w:val="hr-HR"/>
        </w:rPr>
        <w:t xml:space="preserve">, sam pored samih aktivnosti </w:t>
      </w:r>
      <w:r w:rsidR="00CA65C2">
        <w:rPr>
          <w:lang w:val="hr-HR"/>
        </w:rPr>
        <w:t xml:space="preserve">koje sam upisao u stupac B, prepisao </w:t>
      </w:r>
      <w:r w:rsidR="0043456B">
        <w:rPr>
          <w:lang w:val="hr-HR"/>
        </w:rPr>
        <w:t xml:space="preserve">iz plana </w:t>
      </w:r>
      <w:r w:rsidR="00CA65C2">
        <w:rPr>
          <w:lang w:val="hr-HR"/>
        </w:rPr>
        <w:t xml:space="preserve">u </w:t>
      </w:r>
      <w:r w:rsidR="00CA65C2">
        <w:rPr>
          <w:lang w:val="hr-HR"/>
        </w:rPr>
        <w:t xml:space="preserve">stupac C </w:t>
      </w:r>
      <w:r>
        <w:rPr>
          <w:lang w:val="hr-HR"/>
        </w:rPr>
        <w:t xml:space="preserve">i očekivane rezultate </w:t>
      </w:r>
      <w:r w:rsidR="00CA65C2">
        <w:rPr>
          <w:lang w:val="hr-HR"/>
        </w:rPr>
        <w:t xml:space="preserve">ovih </w:t>
      </w:r>
      <w:r>
        <w:rPr>
          <w:lang w:val="hr-HR"/>
        </w:rPr>
        <w:t>aktivnosti</w:t>
      </w:r>
      <w:r w:rsidR="00CA65C2">
        <w:rPr>
          <w:lang w:val="hr-HR"/>
        </w:rPr>
        <w:t>, koje treba tekstualno urediti obzirom na stupanj njihovog ostvarenja.</w:t>
      </w:r>
    </w:p>
    <w:p w14:paraId="204B9013" w14:textId="0DE2F88E" w:rsidR="00730ECB" w:rsidRDefault="00730ECB" w:rsidP="00D14397">
      <w:pPr>
        <w:rPr>
          <w:lang w:val="hr-HR"/>
        </w:rPr>
      </w:pPr>
    </w:p>
    <w:p w14:paraId="57661648" w14:textId="31B0B020" w:rsidR="00730ECB" w:rsidRDefault="00730ECB" w:rsidP="00D14397">
      <w:pPr>
        <w:rPr>
          <w:lang w:val="hr-HR"/>
        </w:rPr>
      </w:pPr>
      <w:r>
        <w:rPr>
          <w:lang w:val="hr-HR"/>
        </w:rPr>
        <w:t xml:space="preserve">Pored planiranih aktivnost specifično vezanih uz naše </w:t>
      </w:r>
      <w:r w:rsidR="0043456B">
        <w:rPr>
          <w:lang w:val="hr-HR"/>
        </w:rPr>
        <w:t xml:space="preserve">vojne </w:t>
      </w:r>
      <w:r>
        <w:rPr>
          <w:lang w:val="hr-HR"/>
        </w:rPr>
        <w:t xml:space="preserve">studije, u sve standarde </w:t>
      </w:r>
      <w:r w:rsidR="0043456B">
        <w:rPr>
          <w:lang w:val="hr-HR"/>
        </w:rPr>
        <w:t xml:space="preserve">u ovoj tablici </w:t>
      </w:r>
      <w:r>
        <w:rPr>
          <w:lang w:val="hr-HR"/>
        </w:rPr>
        <w:t>sam u isti stupac B dodao i sve aktivnosti koje se navode u uputama za pripremu izvještaja (</w:t>
      </w:r>
      <w:r w:rsidRPr="000738F0">
        <w:rPr>
          <w:lang w:val="hr-HR"/>
        </w:rPr>
        <w:t>0_Godisnje_izvjesce_o_SOK_2021-2022_-UPUTE_v4</w:t>
      </w:r>
      <w:r>
        <w:rPr>
          <w:lang w:val="hr-HR"/>
        </w:rPr>
        <w:t>.doc</w:t>
      </w:r>
      <w:r>
        <w:rPr>
          <w:lang w:val="hr-HR"/>
        </w:rPr>
        <w:t xml:space="preserve">), a koje bi također trebali iskazati u našem godišnjem izvještaju PUK-a ako smo ih provodili u prošloj </w:t>
      </w:r>
      <w:r w:rsidR="0043456B">
        <w:rPr>
          <w:lang w:val="hr-HR"/>
        </w:rPr>
        <w:t xml:space="preserve">akademskoj </w:t>
      </w:r>
      <w:r>
        <w:rPr>
          <w:lang w:val="hr-HR"/>
        </w:rPr>
        <w:t>godini (iako ih nismo izrijekom navodili u planovima). Te su predvidive aktivnosti navedene u recima ispod indikatora u stupcu B, pa ih treba preseliti u gornji popis ako su nam relevantne.</w:t>
      </w:r>
    </w:p>
    <w:p w14:paraId="3563ACBE" w14:textId="4BE6D65B" w:rsidR="00730ECB" w:rsidRDefault="00730ECB" w:rsidP="00D14397">
      <w:pPr>
        <w:rPr>
          <w:lang w:val="hr-HR"/>
        </w:rPr>
      </w:pPr>
    </w:p>
    <w:p w14:paraId="71BA3906" w14:textId="7157460D" w:rsidR="00730ECB" w:rsidRDefault="00730ECB" w:rsidP="00D14397">
      <w:pPr>
        <w:rPr>
          <w:lang w:val="hr-HR"/>
        </w:rPr>
      </w:pPr>
      <w:r>
        <w:rPr>
          <w:lang w:val="hr-HR"/>
        </w:rPr>
        <w:t>Dodatno sam već ispunio i prve dvije radne mape</w:t>
      </w:r>
      <w:r w:rsidR="00CA65C2">
        <w:rPr>
          <w:lang w:val="hr-HR"/>
        </w:rPr>
        <w:t xml:space="preserve"> </w:t>
      </w:r>
      <w:r w:rsidR="0043456B">
        <w:rPr>
          <w:lang w:val="hr-HR"/>
        </w:rPr>
        <w:t xml:space="preserve">ovog </w:t>
      </w:r>
      <w:r w:rsidR="00CA65C2">
        <w:rPr>
          <w:lang w:val="hr-HR"/>
        </w:rPr>
        <w:t>izvještaja</w:t>
      </w:r>
      <w:r>
        <w:rPr>
          <w:lang w:val="hr-HR"/>
        </w:rPr>
        <w:t xml:space="preserve"> "OPĆI PODACI" i "Dokumenti"</w:t>
      </w:r>
      <w:r w:rsidR="00CA65C2">
        <w:rPr>
          <w:lang w:val="hr-HR"/>
        </w:rPr>
        <w:t>,</w:t>
      </w:r>
      <w:r>
        <w:rPr>
          <w:lang w:val="hr-HR"/>
        </w:rPr>
        <w:t xml:space="preserve"> pa su </w:t>
      </w:r>
      <w:r w:rsidR="00CA65C2">
        <w:rPr>
          <w:lang w:val="hr-HR"/>
        </w:rPr>
        <w:t xml:space="preserve">one </w:t>
      </w:r>
      <w:r>
        <w:rPr>
          <w:lang w:val="hr-HR"/>
        </w:rPr>
        <w:t xml:space="preserve">zapravo </w:t>
      </w:r>
      <w:r w:rsidR="00CA65C2">
        <w:rPr>
          <w:lang w:val="hr-HR"/>
        </w:rPr>
        <w:t xml:space="preserve">već </w:t>
      </w:r>
      <w:r>
        <w:rPr>
          <w:lang w:val="hr-HR"/>
        </w:rPr>
        <w:t>uglavnom gotove.</w:t>
      </w:r>
    </w:p>
    <w:p w14:paraId="30C506E2" w14:textId="77777777" w:rsidR="00730ECB" w:rsidRDefault="00730ECB" w:rsidP="00D14397">
      <w:pPr>
        <w:rPr>
          <w:lang w:val="hr-HR"/>
        </w:rPr>
      </w:pPr>
    </w:p>
    <w:p w14:paraId="2750FCB3" w14:textId="5089DDA6" w:rsidR="00D14397" w:rsidRDefault="00730ECB">
      <w:pPr>
        <w:rPr>
          <w:lang w:val="hr-HR"/>
        </w:rPr>
      </w:pPr>
      <w:r>
        <w:rPr>
          <w:lang w:val="hr-HR"/>
        </w:rPr>
        <w:t>Kao primjer načina</w:t>
      </w:r>
      <w:r w:rsidR="00CA65C2">
        <w:rPr>
          <w:lang w:val="hr-HR"/>
        </w:rPr>
        <w:t xml:space="preserve"> očekivane</w:t>
      </w:r>
      <w:r>
        <w:rPr>
          <w:lang w:val="hr-HR"/>
        </w:rPr>
        <w:t xml:space="preserve"> finalizacij</w:t>
      </w:r>
      <w:r w:rsidR="00CA65C2">
        <w:rPr>
          <w:lang w:val="hr-HR"/>
        </w:rPr>
        <w:t>e</w:t>
      </w:r>
      <w:r>
        <w:rPr>
          <w:lang w:val="hr-HR"/>
        </w:rPr>
        <w:t xml:space="preserve"> ovog izvještaja, </w:t>
      </w:r>
      <w:r w:rsidR="00CA65C2">
        <w:rPr>
          <w:lang w:val="hr-HR"/>
        </w:rPr>
        <w:t xml:space="preserve">djelomično je finalizirana radna mapa za 1. Standard "Politika osiguravanja kvalitete ESG 1.1", u koju su pored aktivnosti dodane informacije o ostvarenim rezultatima (stupac C), ocjenom učinkovitosti (stupac D), razlozima eventualnog odstupanja od plana / poteškoćama u ostvarivanju rezultata (stupac E), i poveznicom s dokazom o provedenoj aktivnosti (u stupcu F) za one aktivnosti za koje je takav dokaz primjenjiv. Za neke od aktivnosti nisam imao potrebne informacije, pa stoga podatci </w:t>
      </w:r>
      <w:r w:rsidR="0043456B">
        <w:rPr>
          <w:lang w:val="hr-HR"/>
        </w:rPr>
        <w:t xml:space="preserve">još </w:t>
      </w:r>
      <w:r w:rsidR="00CA65C2">
        <w:rPr>
          <w:lang w:val="hr-HR"/>
        </w:rPr>
        <w:t xml:space="preserve">nedostaju. Također, još nije ispunjen dio </w:t>
      </w:r>
      <w:r w:rsidR="0043456B">
        <w:rPr>
          <w:lang w:val="hr-HR"/>
        </w:rPr>
        <w:t xml:space="preserve">izvještaja </w:t>
      </w:r>
      <w:r w:rsidR="00CA65C2">
        <w:rPr>
          <w:lang w:val="hr-HR"/>
        </w:rPr>
        <w:t>koji se odnosi na indikatore (stupci H do Q), jer je prvo potrebno prikupiti sve relevantne podatke o provedenim aktivnostima.</w:t>
      </w:r>
    </w:p>
    <w:p w14:paraId="2C1EF8EF" w14:textId="079497D7" w:rsidR="00CA65C2" w:rsidRDefault="00CA65C2">
      <w:pPr>
        <w:rPr>
          <w:lang w:val="hr-HR"/>
        </w:rPr>
      </w:pPr>
    </w:p>
    <w:p w14:paraId="18E32E40" w14:textId="77777777" w:rsidR="00A876A6" w:rsidRPr="0043456B" w:rsidRDefault="00A876A6" w:rsidP="00A876A6">
      <w:pPr>
        <w:rPr>
          <w:b/>
          <w:bCs/>
          <w:lang w:val="hr-HR"/>
        </w:rPr>
      </w:pPr>
      <w:r w:rsidRPr="0043456B">
        <w:rPr>
          <w:b/>
          <w:bCs/>
          <w:lang w:val="hr-HR"/>
        </w:rPr>
        <w:lastRenderedPageBreak/>
        <w:t>Dionici za pripremu izvještaja</w:t>
      </w:r>
    </w:p>
    <w:p w14:paraId="4B084F9E" w14:textId="77777777" w:rsidR="00A876A6" w:rsidRDefault="00A876A6" w:rsidP="0043456B">
      <w:pPr>
        <w:rPr>
          <w:lang w:val="hr-HR"/>
        </w:rPr>
      </w:pPr>
    </w:p>
    <w:p w14:paraId="1A2FEFCE" w14:textId="07E082D8" w:rsidR="0043456B" w:rsidRDefault="0043456B" w:rsidP="0043456B">
      <w:pPr>
        <w:rPr>
          <w:lang w:val="hr-HR"/>
        </w:rPr>
      </w:pPr>
      <w:r>
        <w:rPr>
          <w:lang w:val="hr-HR"/>
        </w:rPr>
        <w:t>Zbog povećanog opsega ovog godišnjeg izvješća, pored članova PUK-a u njegovu izradu je potrebno uključiti veći broj dionika koji mogu najlakše pribaviti potrebne informacije o provedenim aktivnostima i ostvarenim indikatorima po pojedinim standardima.</w:t>
      </w:r>
    </w:p>
    <w:p w14:paraId="4097CA12" w14:textId="3DBD8803" w:rsidR="0043456B" w:rsidRDefault="0043456B">
      <w:pPr>
        <w:rPr>
          <w:lang w:val="hr-HR"/>
        </w:rPr>
      </w:pPr>
    </w:p>
    <w:p w14:paraId="22A1B135" w14:textId="77777777" w:rsidR="0043456B" w:rsidRDefault="0043456B" w:rsidP="0043456B">
      <w:pPr>
        <w:rPr>
          <w:lang w:val="hr-HR"/>
        </w:rPr>
      </w:pPr>
      <w:r>
        <w:rPr>
          <w:lang w:val="hr-HR"/>
        </w:rPr>
        <w:t xml:space="preserve">Članovi </w:t>
      </w:r>
      <w:proofErr w:type="spellStart"/>
      <w:r>
        <w:rPr>
          <w:lang w:val="hr-HR"/>
        </w:rPr>
        <w:t>PUKa</w:t>
      </w:r>
      <w:proofErr w:type="spellEnd"/>
      <w:r>
        <w:rPr>
          <w:lang w:val="hr-HR"/>
        </w:rPr>
        <w:t xml:space="preserve"> u prema zapisniku sjednice u rujnu (17 članova)</w:t>
      </w:r>
    </w:p>
    <w:p w14:paraId="3017F028" w14:textId="7701E4FF" w:rsidR="0043456B" w:rsidRPr="008E5102" w:rsidRDefault="0043456B" w:rsidP="0043456B">
      <w:pPr>
        <w:rPr>
          <w:lang w:val="hr-HR"/>
        </w:rPr>
      </w:pPr>
      <w:r w:rsidRPr="008E5102">
        <w:rPr>
          <w:lang w:val="hr-HR"/>
        </w:rPr>
        <w:t xml:space="preserve">prof. dr. </w:t>
      </w:r>
      <w:proofErr w:type="spellStart"/>
      <w:r w:rsidRPr="008E5102">
        <w:rPr>
          <w:lang w:val="hr-HR"/>
        </w:rPr>
        <w:t>sc</w:t>
      </w:r>
      <w:proofErr w:type="spellEnd"/>
      <w:r w:rsidRPr="008E5102">
        <w:rPr>
          <w:lang w:val="hr-HR"/>
        </w:rPr>
        <w:t>. Davor Petrinović, (FER)</w:t>
      </w:r>
      <w:r w:rsidR="00A876A6" w:rsidRPr="008E5102">
        <w:rPr>
          <w:lang w:val="hr-HR"/>
        </w:rPr>
        <w:t>, predsjednik PUK-a</w:t>
      </w:r>
    </w:p>
    <w:p w14:paraId="76A65093" w14:textId="77777777" w:rsidR="00A876A6" w:rsidRPr="008E5102" w:rsidRDefault="00A876A6" w:rsidP="00A876A6">
      <w:pPr>
        <w:rPr>
          <w:lang w:val="hr-HR"/>
        </w:rPr>
      </w:pPr>
      <w:r w:rsidRPr="008E5102">
        <w:rPr>
          <w:lang w:val="hr-HR"/>
        </w:rPr>
        <w:t xml:space="preserve">doc. dr. </w:t>
      </w:r>
      <w:proofErr w:type="spellStart"/>
      <w:r w:rsidRPr="008E5102">
        <w:rPr>
          <w:lang w:val="hr-HR"/>
        </w:rPr>
        <w:t>sc</w:t>
      </w:r>
      <w:proofErr w:type="spellEnd"/>
      <w:r w:rsidRPr="008E5102">
        <w:rPr>
          <w:lang w:val="hr-HR"/>
        </w:rPr>
        <w:t>. Dijana Gracin (HVU), koordinatorica PUK-a od HVU-a</w:t>
      </w:r>
    </w:p>
    <w:p w14:paraId="21650753" w14:textId="77777777" w:rsidR="0043456B" w:rsidRPr="008E5102" w:rsidRDefault="0043456B" w:rsidP="0043456B">
      <w:pPr>
        <w:rPr>
          <w:lang w:val="hr-HR"/>
        </w:rPr>
      </w:pPr>
      <w:r w:rsidRPr="008E5102">
        <w:rPr>
          <w:lang w:val="hr-HR"/>
        </w:rPr>
        <w:t xml:space="preserve">prof. dr. </w:t>
      </w:r>
      <w:proofErr w:type="spellStart"/>
      <w:r w:rsidRPr="008E5102">
        <w:rPr>
          <w:lang w:val="hr-HR"/>
        </w:rPr>
        <w:t>sc</w:t>
      </w:r>
      <w:proofErr w:type="spellEnd"/>
      <w:r w:rsidRPr="008E5102">
        <w:rPr>
          <w:lang w:val="hr-HR"/>
        </w:rPr>
        <w:t xml:space="preserve">. Marijana </w:t>
      </w:r>
      <w:proofErr w:type="spellStart"/>
      <w:r w:rsidRPr="008E5102">
        <w:rPr>
          <w:lang w:val="hr-HR"/>
        </w:rPr>
        <w:t>Hranjec</w:t>
      </w:r>
      <w:proofErr w:type="spellEnd"/>
      <w:r w:rsidRPr="008E5102">
        <w:rPr>
          <w:lang w:val="hr-HR"/>
        </w:rPr>
        <w:t>, (FKIT)</w:t>
      </w:r>
    </w:p>
    <w:p w14:paraId="3BD6B7FF" w14:textId="77777777" w:rsidR="0043456B" w:rsidRPr="008E5102" w:rsidRDefault="0043456B" w:rsidP="0043456B">
      <w:pPr>
        <w:rPr>
          <w:lang w:val="hr-HR"/>
        </w:rPr>
      </w:pPr>
      <w:r w:rsidRPr="008E5102">
        <w:rPr>
          <w:lang w:val="hr-HR"/>
        </w:rPr>
        <w:t xml:space="preserve">prof. dr. </w:t>
      </w:r>
      <w:proofErr w:type="spellStart"/>
      <w:r w:rsidRPr="008E5102">
        <w:rPr>
          <w:lang w:val="hr-HR"/>
        </w:rPr>
        <w:t>sc</w:t>
      </w:r>
      <w:proofErr w:type="spellEnd"/>
      <w:r w:rsidRPr="008E5102">
        <w:rPr>
          <w:lang w:val="hr-HR"/>
        </w:rPr>
        <w:t>. Milan Vrdoljak, (FSB)</w:t>
      </w:r>
    </w:p>
    <w:p w14:paraId="375D77FF" w14:textId="77777777" w:rsidR="0043456B" w:rsidRPr="008E5102" w:rsidRDefault="0043456B" w:rsidP="0043456B">
      <w:pPr>
        <w:rPr>
          <w:lang w:val="hr-HR"/>
        </w:rPr>
      </w:pPr>
      <w:r w:rsidRPr="008E5102">
        <w:rPr>
          <w:lang w:val="hr-HR"/>
        </w:rPr>
        <w:t xml:space="preserve">prof. dr. </w:t>
      </w:r>
      <w:proofErr w:type="spellStart"/>
      <w:r w:rsidRPr="008E5102">
        <w:rPr>
          <w:lang w:val="hr-HR"/>
        </w:rPr>
        <w:t>sc</w:t>
      </w:r>
      <w:proofErr w:type="spellEnd"/>
      <w:r w:rsidRPr="008E5102">
        <w:rPr>
          <w:lang w:val="hr-HR"/>
        </w:rPr>
        <w:t>. Ana Mandić Ivanković (</w:t>
      </w:r>
      <w:proofErr w:type="spellStart"/>
      <w:r w:rsidRPr="008E5102">
        <w:rPr>
          <w:lang w:val="hr-HR"/>
        </w:rPr>
        <w:t>GrF</w:t>
      </w:r>
      <w:proofErr w:type="spellEnd"/>
      <w:r w:rsidRPr="008E5102">
        <w:rPr>
          <w:lang w:val="hr-HR"/>
        </w:rPr>
        <w:t xml:space="preserve">), </w:t>
      </w:r>
    </w:p>
    <w:p w14:paraId="17D13A9F" w14:textId="77777777" w:rsidR="0043456B" w:rsidRPr="008E5102" w:rsidRDefault="0043456B" w:rsidP="0043456B">
      <w:pPr>
        <w:rPr>
          <w:lang w:val="hr-HR"/>
        </w:rPr>
      </w:pPr>
      <w:r w:rsidRPr="008E5102">
        <w:rPr>
          <w:lang w:val="hr-HR"/>
        </w:rPr>
        <w:t xml:space="preserve">izv. prof. dr. </w:t>
      </w:r>
      <w:proofErr w:type="spellStart"/>
      <w:r w:rsidRPr="008E5102">
        <w:rPr>
          <w:lang w:val="hr-HR"/>
        </w:rPr>
        <w:t>sc</w:t>
      </w:r>
      <w:proofErr w:type="spellEnd"/>
      <w:r w:rsidRPr="008E5102">
        <w:rPr>
          <w:lang w:val="hr-HR"/>
        </w:rPr>
        <w:t xml:space="preserve">. Svjetlana </w:t>
      </w:r>
      <w:proofErr w:type="spellStart"/>
      <w:r w:rsidRPr="008E5102">
        <w:rPr>
          <w:lang w:val="hr-HR"/>
        </w:rPr>
        <w:t>Krištafor</w:t>
      </w:r>
      <w:proofErr w:type="spellEnd"/>
      <w:r w:rsidRPr="008E5102">
        <w:rPr>
          <w:lang w:val="hr-HR"/>
        </w:rPr>
        <w:t xml:space="preserve"> (FKIT), </w:t>
      </w:r>
    </w:p>
    <w:p w14:paraId="50C29617" w14:textId="77777777" w:rsidR="0043456B" w:rsidRPr="008E5102" w:rsidRDefault="0043456B" w:rsidP="0043456B">
      <w:pPr>
        <w:rPr>
          <w:lang w:val="hr-HR"/>
        </w:rPr>
      </w:pPr>
      <w:r w:rsidRPr="008E5102">
        <w:rPr>
          <w:lang w:val="hr-HR"/>
        </w:rPr>
        <w:t xml:space="preserve">doc. dr. </w:t>
      </w:r>
      <w:proofErr w:type="spellStart"/>
      <w:r w:rsidRPr="008E5102">
        <w:rPr>
          <w:lang w:val="hr-HR"/>
        </w:rPr>
        <w:t>sc</w:t>
      </w:r>
      <w:proofErr w:type="spellEnd"/>
      <w:r w:rsidRPr="008E5102">
        <w:rPr>
          <w:lang w:val="hr-HR"/>
        </w:rPr>
        <w:t xml:space="preserve">. </w:t>
      </w:r>
      <w:proofErr w:type="spellStart"/>
      <w:r w:rsidRPr="008E5102">
        <w:rPr>
          <w:lang w:val="hr-HR"/>
        </w:rPr>
        <w:t>Rutvica</w:t>
      </w:r>
      <w:proofErr w:type="spellEnd"/>
      <w:r w:rsidRPr="008E5102">
        <w:rPr>
          <w:lang w:val="hr-HR"/>
        </w:rPr>
        <w:t xml:space="preserve"> Rusan </w:t>
      </w:r>
      <w:proofErr w:type="spellStart"/>
      <w:r w:rsidRPr="008E5102">
        <w:rPr>
          <w:lang w:val="hr-HR"/>
        </w:rPr>
        <w:t>Novokmet</w:t>
      </w:r>
      <w:proofErr w:type="spellEnd"/>
      <w:r w:rsidRPr="008E5102">
        <w:rPr>
          <w:lang w:val="hr-HR"/>
        </w:rPr>
        <w:t xml:space="preserve"> (PF), </w:t>
      </w:r>
    </w:p>
    <w:p w14:paraId="5404D043" w14:textId="77777777" w:rsidR="0043456B" w:rsidRPr="008E5102" w:rsidRDefault="0043456B" w:rsidP="0043456B">
      <w:pPr>
        <w:rPr>
          <w:lang w:val="hr-HR"/>
        </w:rPr>
      </w:pPr>
      <w:r w:rsidRPr="008E5102">
        <w:rPr>
          <w:lang w:val="hr-HR"/>
        </w:rPr>
        <w:t xml:space="preserve">prof. dr. </w:t>
      </w:r>
      <w:proofErr w:type="spellStart"/>
      <w:r w:rsidRPr="008E5102">
        <w:rPr>
          <w:lang w:val="hr-HR"/>
        </w:rPr>
        <w:t>sc</w:t>
      </w:r>
      <w:proofErr w:type="spellEnd"/>
      <w:r w:rsidRPr="008E5102">
        <w:rPr>
          <w:lang w:val="hr-HR"/>
        </w:rPr>
        <w:t xml:space="preserve">. Biserka Runje (FSB), </w:t>
      </w:r>
    </w:p>
    <w:p w14:paraId="57B6875C" w14:textId="77777777" w:rsidR="0043456B" w:rsidRPr="008E5102" w:rsidRDefault="0043456B" w:rsidP="0043456B">
      <w:pPr>
        <w:rPr>
          <w:lang w:val="hr-HR"/>
        </w:rPr>
      </w:pPr>
      <w:r w:rsidRPr="008E5102">
        <w:rPr>
          <w:lang w:val="hr-HR"/>
        </w:rPr>
        <w:t xml:space="preserve">prof. dr. </w:t>
      </w:r>
      <w:proofErr w:type="spellStart"/>
      <w:r w:rsidRPr="008E5102">
        <w:rPr>
          <w:lang w:val="hr-HR"/>
        </w:rPr>
        <w:t>sc</w:t>
      </w:r>
      <w:proofErr w:type="spellEnd"/>
      <w:r w:rsidRPr="008E5102">
        <w:rPr>
          <w:lang w:val="hr-HR"/>
        </w:rPr>
        <w:t xml:space="preserve">. Željko Tomšić (FER), </w:t>
      </w:r>
    </w:p>
    <w:p w14:paraId="1073B947" w14:textId="77777777" w:rsidR="0043456B" w:rsidRPr="008E5102" w:rsidRDefault="0043456B" w:rsidP="0043456B">
      <w:pPr>
        <w:rPr>
          <w:lang w:val="hr-HR"/>
        </w:rPr>
      </w:pPr>
      <w:r w:rsidRPr="008E5102">
        <w:rPr>
          <w:lang w:val="hr-HR"/>
        </w:rPr>
        <w:t xml:space="preserve">izv. prof. dr. </w:t>
      </w:r>
      <w:proofErr w:type="spellStart"/>
      <w:r w:rsidRPr="008E5102">
        <w:rPr>
          <w:lang w:val="hr-HR"/>
        </w:rPr>
        <w:t>sc</w:t>
      </w:r>
      <w:proofErr w:type="spellEnd"/>
      <w:r w:rsidRPr="008E5102">
        <w:rPr>
          <w:lang w:val="hr-HR"/>
        </w:rPr>
        <w:t xml:space="preserve">. Martin Previšić, (FF) </w:t>
      </w:r>
    </w:p>
    <w:p w14:paraId="4DBBA468" w14:textId="77777777" w:rsidR="0043456B" w:rsidRPr="008E5102" w:rsidRDefault="0043456B" w:rsidP="0043456B">
      <w:pPr>
        <w:rPr>
          <w:lang w:val="hr-HR"/>
        </w:rPr>
      </w:pPr>
      <w:proofErr w:type="spellStart"/>
      <w:r w:rsidRPr="008E5102">
        <w:rPr>
          <w:lang w:val="hr-HR"/>
        </w:rPr>
        <w:t>pk</w:t>
      </w:r>
      <w:proofErr w:type="spellEnd"/>
      <w:r w:rsidRPr="008E5102">
        <w:rPr>
          <w:lang w:val="hr-HR"/>
        </w:rPr>
        <w:t xml:space="preserve"> Hrvoje </w:t>
      </w:r>
      <w:proofErr w:type="spellStart"/>
      <w:r w:rsidRPr="008E5102">
        <w:rPr>
          <w:lang w:val="hr-HR"/>
        </w:rPr>
        <w:t>Mikšik</w:t>
      </w:r>
      <w:proofErr w:type="spellEnd"/>
      <w:r w:rsidRPr="008E5102">
        <w:rPr>
          <w:lang w:val="hr-HR"/>
        </w:rPr>
        <w:t xml:space="preserve"> (HVU), </w:t>
      </w:r>
    </w:p>
    <w:p w14:paraId="329F08B7" w14:textId="7CE2AFED" w:rsidR="0043456B" w:rsidRPr="008E5102" w:rsidRDefault="003935AB" w:rsidP="0043456B">
      <w:pPr>
        <w:rPr>
          <w:lang w:val="hr-HR"/>
        </w:rPr>
      </w:pPr>
      <w:proofErr w:type="spellStart"/>
      <w:r w:rsidRPr="008E5102">
        <w:rPr>
          <w:lang w:val="hr-HR"/>
        </w:rPr>
        <w:t>brg</w:t>
      </w:r>
      <w:proofErr w:type="spellEnd"/>
      <w:r w:rsidR="0043456B" w:rsidRPr="008E5102">
        <w:rPr>
          <w:lang w:val="hr-HR"/>
        </w:rPr>
        <w:t xml:space="preserve"> mr. </w:t>
      </w:r>
      <w:proofErr w:type="spellStart"/>
      <w:r w:rsidR="0043456B" w:rsidRPr="008E5102">
        <w:rPr>
          <w:lang w:val="hr-HR"/>
        </w:rPr>
        <w:t>sc</w:t>
      </w:r>
      <w:proofErr w:type="spellEnd"/>
      <w:r w:rsidR="0043456B" w:rsidRPr="008E5102">
        <w:rPr>
          <w:lang w:val="hr-HR"/>
        </w:rPr>
        <w:t xml:space="preserve">. Zvonko </w:t>
      </w:r>
      <w:proofErr w:type="spellStart"/>
      <w:r w:rsidR="0043456B" w:rsidRPr="008E5102">
        <w:rPr>
          <w:lang w:val="hr-HR"/>
        </w:rPr>
        <w:t>Trzun</w:t>
      </w:r>
      <w:proofErr w:type="spellEnd"/>
      <w:r w:rsidR="0043456B" w:rsidRPr="008E5102">
        <w:rPr>
          <w:lang w:val="hr-HR"/>
        </w:rPr>
        <w:t xml:space="preserve"> (HVU), </w:t>
      </w:r>
    </w:p>
    <w:p w14:paraId="1A1E33A4" w14:textId="5BC96557" w:rsidR="0043456B" w:rsidRPr="008E5102" w:rsidRDefault="003935AB" w:rsidP="0043456B">
      <w:pPr>
        <w:rPr>
          <w:lang w:val="hr-HR"/>
        </w:rPr>
      </w:pPr>
      <w:proofErr w:type="spellStart"/>
      <w:r w:rsidRPr="008E5102">
        <w:rPr>
          <w:lang w:val="hr-HR"/>
        </w:rPr>
        <w:t>brg</w:t>
      </w:r>
      <w:proofErr w:type="spellEnd"/>
      <w:r w:rsidR="0043456B" w:rsidRPr="008E5102">
        <w:rPr>
          <w:lang w:val="hr-HR"/>
        </w:rPr>
        <w:t xml:space="preserve"> dr. </w:t>
      </w:r>
      <w:proofErr w:type="spellStart"/>
      <w:r w:rsidR="0043456B" w:rsidRPr="008E5102">
        <w:rPr>
          <w:lang w:val="hr-HR"/>
        </w:rPr>
        <w:t>sc</w:t>
      </w:r>
      <w:proofErr w:type="spellEnd"/>
      <w:r w:rsidR="0043456B" w:rsidRPr="008E5102">
        <w:rPr>
          <w:lang w:val="hr-HR"/>
        </w:rPr>
        <w:t xml:space="preserve">. Valentina </w:t>
      </w:r>
      <w:proofErr w:type="spellStart"/>
      <w:r w:rsidR="0043456B" w:rsidRPr="008E5102">
        <w:rPr>
          <w:lang w:val="hr-HR"/>
        </w:rPr>
        <w:t>Ključarić</w:t>
      </w:r>
      <w:proofErr w:type="spellEnd"/>
      <w:r w:rsidR="0043456B" w:rsidRPr="008E5102">
        <w:rPr>
          <w:lang w:val="hr-HR"/>
        </w:rPr>
        <w:t xml:space="preserve"> (HVU), </w:t>
      </w:r>
    </w:p>
    <w:p w14:paraId="13AFE848" w14:textId="77777777" w:rsidR="0043456B" w:rsidRPr="008E5102" w:rsidRDefault="0043456B" w:rsidP="0043456B">
      <w:pPr>
        <w:rPr>
          <w:lang w:val="hr-HR"/>
        </w:rPr>
      </w:pPr>
      <w:r w:rsidRPr="008E5102">
        <w:rPr>
          <w:lang w:val="hr-HR"/>
        </w:rPr>
        <w:t xml:space="preserve">Dubravka Janko, prof. (MORH), </w:t>
      </w:r>
    </w:p>
    <w:p w14:paraId="5E6ED37E" w14:textId="77777777" w:rsidR="0043456B" w:rsidRPr="005A6CB9" w:rsidRDefault="0043456B" w:rsidP="0043456B">
      <w:pPr>
        <w:rPr>
          <w:lang w:val="hr-HR"/>
        </w:rPr>
      </w:pPr>
      <w:proofErr w:type="spellStart"/>
      <w:r w:rsidRPr="008E5102">
        <w:rPr>
          <w:lang w:val="hr-HR"/>
        </w:rPr>
        <w:t>brg</w:t>
      </w:r>
      <w:proofErr w:type="spellEnd"/>
      <w:r w:rsidRPr="008E5102">
        <w:rPr>
          <w:lang w:val="hr-HR"/>
        </w:rPr>
        <w:t xml:space="preserve"> Jozo Antolović, dipl. </w:t>
      </w:r>
      <w:proofErr w:type="spellStart"/>
      <w:r w:rsidRPr="008E5102">
        <w:rPr>
          <w:lang w:val="hr-HR"/>
        </w:rPr>
        <w:t>iur</w:t>
      </w:r>
      <w:proofErr w:type="spellEnd"/>
      <w:r w:rsidRPr="008E5102">
        <w:rPr>
          <w:lang w:val="hr-HR"/>
        </w:rPr>
        <w:t>. (MORH),</w:t>
      </w:r>
      <w:r w:rsidRPr="005A6CB9">
        <w:rPr>
          <w:lang w:val="hr-HR"/>
        </w:rPr>
        <w:t xml:space="preserve"> </w:t>
      </w:r>
    </w:p>
    <w:p w14:paraId="5CB47199" w14:textId="77777777" w:rsidR="0043456B" w:rsidRPr="005A6CB9" w:rsidRDefault="0043456B" w:rsidP="0043456B">
      <w:pPr>
        <w:rPr>
          <w:lang w:val="hr-HR"/>
        </w:rPr>
      </w:pPr>
      <w:r w:rsidRPr="005A6CB9">
        <w:rPr>
          <w:lang w:val="hr-HR"/>
        </w:rPr>
        <w:t xml:space="preserve">Zdravko Pavelić (vanjski dionik HKKOI), </w:t>
      </w:r>
    </w:p>
    <w:p w14:paraId="1176D8D8" w14:textId="62E5097E" w:rsidR="0043456B" w:rsidRPr="005A6CB9" w:rsidRDefault="0043456B" w:rsidP="0043456B">
      <w:pPr>
        <w:rPr>
          <w:lang w:val="hr-HR"/>
        </w:rPr>
      </w:pPr>
      <w:r w:rsidRPr="005A6CB9">
        <w:rPr>
          <w:lang w:val="hr-HR"/>
        </w:rPr>
        <w:t xml:space="preserve">kadet Dino </w:t>
      </w:r>
      <w:proofErr w:type="spellStart"/>
      <w:r w:rsidRPr="005A6CB9">
        <w:rPr>
          <w:lang w:val="hr-HR"/>
        </w:rPr>
        <w:t>Dževrnja</w:t>
      </w:r>
      <w:proofErr w:type="spellEnd"/>
      <w:r w:rsidRPr="005A6CB9">
        <w:rPr>
          <w:lang w:val="hr-HR"/>
        </w:rPr>
        <w:t xml:space="preserve">-Viro, </w:t>
      </w:r>
      <w:r w:rsidR="00A876A6">
        <w:rPr>
          <w:lang w:val="hr-HR"/>
        </w:rPr>
        <w:t>predstavnik</w:t>
      </w:r>
    </w:p>
    <w:p w14:paraId="17699D47" w14:textId="6C356E71" w:rsidR="0043456B" w:rsidRDefault="0043456B" w:rsidP="0043456B">
      <w:pPr>
        <w:rPr>
          <w:lang w:val="hr-HR"/>
        </w:rPr>
      </w:pPr>
      <w:r w:rsidRPr="005A6CB9">
        <w:rPr>
          <w:lang w:val="hr-HR"/>
        </w:rPr>
        <w:t xml:space="preserve">kadet Josip </w:t>
      </w:r>
      <w:proofErr w:type="spellStart"/>
      <w:r w:rsidRPr="005A6CB9">
        <w:rPr>
          <w:lang w:val="hr-HR"/>
        </w:rPr>
        <w:t>Lukinac</w:t>
      </w:r>
      <w:proofErr w:type="spellEnd"/>
      <w:r w:rsidR="00A876A6">
        <w:rPr>
          <w:lang w:val="hr-HR"/>
        </w:rPr>
        <w:t>, zamjenik</w:t>
      </w:r>
    </w:p>
    <w:p w14:paraId="49C37938" w14:textId="77777777" w:rsidR="0043456B" w:rsidRDefault="0043456B" w:rsidP="0043456B">
      <w:pPr>
        <w:rPr>
          <w:lang w:val="hr-HR"/>
        </w:rPr>
      </w:pPr>
    </w:p>
    <w:p w14:paraId="1C60D1A5" w14:textId="77777777" w:rsidR="0043456B" w:rsidRPr="008C7DF9" w:rsidRDefault="0043456B" w:rsidP="0043456B">
      <w:pPr>
        <w:rPr>
          <w:b/>
          <w:bCs/>
          <w:lang w:val="hr-HR"/>
        </w:rPr>
      </w:pPr>
      <w:r w:rsidRPr="008C7DF9">
        <w:rPr>
          <w:b/>
          <w:bCs/>
          <w:lang w:val="hr-HR"/>
        </w:rPr>
        <w:t>Voditelji studija:</w:t>
      </w:r>
    </w:p>
    <w:p w14:paraId="4957589E" w14:textId="228A727E" w:rsidR="0043456B" w:rsidRDefault="0043456B" w:rsidP="0043456B">
      <w:pPr>
        <w:rPr>
          <w:lang w:val="hr-HR"/>
        </w:rPr>
      </w:pPr>
      <w:r w:rsidRPr="00E16D13">
        <w:rPr>
          <w:lang w:val="hr-HR"/>
        </w:rPr>
        <w:t xml:space="preserve">ivica.smojver@fsb.hr &lt;ivica.smojver@fsb.hr&gt;; </w:t>
      </w:r>
      <w:r w:rsidR="008C7DF9">
        <w:rPr>
          <w:lang w:val="hr-HR"/>
        </w:rPr>
        <w:t>VI - preddiplomski</w:t>
      </w:r>
    </w:p>
    <w:p w14:paraId="36EF8FA6" w14:textId="094BDD40" w:rsidR="0043456B" w:rsidRDefault="0043456B" w:rsidP="0043456B">
      <w:pPr>
        <w:rPr>
          <w:lang w:val="hr-HR"/>
        </w:rPr>
      </w:pPr>
      <w:r w:rsidRPr="00E16D13">
        <w:rPr>
          <w:lang w:val="hr-HR"/>
        </w:rPr>
        <w:t xml:space="preserve">likos@fpzg.hr &lt;likos@fpzg.hr&gt;; </w:t>
      </w:r>
      <w:proofErr w:type="spellStart"/>
      <w:r w:rsidR="008C7DF9">
        <w:rPr>
          <w:lang w:val="hr-HR"/>
        </w:rPr>
        <w:t>VViU</w:t>
      </w:r>
      <w:proofErr w:type="spellEnd"/>
      <w:r w:rsidR="008C7DF9">
        <w:rPr>
          <w:lang w:val="hr-HR"/>
        </w:rPr>
        <w:t xml:space="preserve"> - </w:t>
      </w:r>
      <w:proofErr w:type="spellStart"/>
      <w:r w:rsidR="008C7DF9">
        <w:rPr>
          <w:lang w:val="hr-HR"/>
        </w:rPr>
        <w:t>preddiplosmki</w:t>
      </w:r>
      <w:proofErr w:type="spellEnd"/>
    </w:p>
    <w:p w14:paraId="1F669C83" w14:textId="50E77B8C" w:rsidR="0043456B" w:rsidRDefault="0043456B" w:rsidP="0043456B">
      <w:pPr>
        <w:rPr>
          <w:lang w:val="hr-HR"/>
        </w:rPr>
      </w:pPr>
      <w:r w:rsidRPr="00E16D13">
        <w:rPr>
          <w:lang w:val="hr-HR"/>
        </w:rPr>
        <w:t xml:space="preserve">Tatjana Gazivoda Kraljević &lt;tgazivod@fkit.hr&gt;; </w:t>
      </w:r>
      <w:r w:rsidR="008C7DF9">
        <w:rPr>
          <w:lang w:val="hr-HR"/>
        </w:rPr>
        <w:t>VI - diplomski</w:t>
      </w:r>
    </w:p>
    <w:p w14:paraId="3E8F12D3" w14:textId="3C318500" w:rsidR="0043456B" w:rsidRDefault="0043456B" w:rsidP="0043456B">
      <w:pPr>
        <w:rPr>
          <w:lang w:val="hr-HR"/>
        </w:rPr>
      </w:pPr>
      <w:r w:rsidRPr="00E16D13">
        <w:rPr>
          <w:lang w:val="hr-HR"/>
        </w:rPr>
        <w:t xml:space="preserve">Goran </w:t>
      </w:r>
      <w:proofErr w:type="spellStart"/>
      <w:r w:rsidRPr="00E16D13">
        <w:rPr>
          <w:lang w:val="hr-HR"/>
        </w:rPr>
        <w:t>Dukic</w:t>
      </w:r>
      <w:proofErr w:type="spellEnd"/>
      <w:r w:rsidRPr="00E16D13">
        <w:rPr>
          <w:lang w:val="hr-HR"/>
        </w:rPr>
        <w:t xml:space="preserve"> &lt;goran.dukic@fsb.hr&gt;; </w:t>
      </w:r>
      <w:proofErr w:type="spellStart"/>
      <w:r w:rsidR="008C7DF9">
        <w:rPr>
          <w:lang w:val="hr-HR"/>
        </w:rPr>
        <w:t>VViU</w:t>
      </w:r>
      <w:proofErr w:type="spellEnd"/>
      <w:r w:rsidR="008C7DF9">
        <w:rPr>
          <w:lang w:val="hr-HR"/>
        </w:rPr>
        <w:t xml:space="preserve"> - diplomski</w:t>
      </w:r>
    </w:p>
    <w:p w14:paraId="11D1FC33" w14:textId="6B4C9197" w:rsidR="0043456B" w:rsidRDefault="0043456B" w:rsidP="0043456B">
      <w:pPr>
        <w:rPr>
          <w:lang w:val="hr-HR"/>
        </w:rPr>
      </w:pPr>
      <w:r w:rsidRPr="00E16D13">
        <w:rPr>
          <w:lang w:val="hr-HR"/>
        </w:rPr>
        <w:t xml:space="preserve">Željko </w:t>
      </w:r>
      <w:proofErr w:type="spellStart"/>
      <w:r w:rsidRPr="00E16D13">
        <w:rPr>
          <w:lang w:val="hr-HR"/>
        </w:rPr>
        <w:t>Dobrović</w:t>
      </w:r>
      <w:proofErr w:type="spellEnd"/>
      <w:r w:rsidRPr="00E16D13">
        <w:rPr>
          <w:lang w:val="hr-HR"/>
        </w:rPr>
        <w:t xml:space="preserve"> &lt;zdobrovic@unizg.hr&gt;; </w:t>
      </w:r>
      <w:r w:rsidR="008C7DF9">
        <w:rPr>
          <w:lang w:val="hr-HR"/>
        </w:rPr>
        <w:t xml:space="preserve">- </w:t>
      </w:r>
      <w:proofErr w:type="spellStart"/>
      <w:r w:rsidR="008C7DF9">
        <w:rPr>
          <w:lang w:val="hr-HR"/>
        </w:rPr>
        <w:t>VViU</w:t>
      </w:r>
      <w:proofErr w:type="spellEnd"/>
      <w:r w:rsidR="008C7DF9">
        <w:rPr>
          <w:lang w:val="hr-HR"/>
        </w:rPr>
        <w:t xml:space="preserve"> preddiplomski i diplomski</w:t>
      </w:r>
    </w:p>
    <w:p w14:paraId="3FC4F84F" w14:textId="7CE5B94C" w:rsidR="0043456B" w:rsidRDefault="0043456B" w:rsidP="0043456B">
      <w:pPr>
        <w:rPr>
          <w:lang w:val="hr-HR"/>
        </w:rPr>
      </w:pPr>
      <w:r w:rsidRPr="00E16D13">
        <w:rPr>
          <w:lang w:val="hr-HR"/>
        </w:rPr>
        <w:t xml:space="preserve">igor.stambuk@morh.hr &lt;igor.stambuk@morh.hr&gt;; </w:t>
      </w:r>
      <w:r w:rsidR="008C7DF9">
        <w:rPr>
          <w:lang w:val="hr-HR"/>
        </w:rPr>
        <w:t>VI preddiplomski i diplomski</w:t>
      </w:r>
    </w:p>
    <w:p w14:paraId="0276C8FE" w14:textId="4359AD8D" w:rsidR="0043456B" w:rsidRDefault="0043456B" w:rsidP="0043456B">
      <w:pPr>
        <w:rPr>
          <w:lang w:val="hr-HR"/>
        </w:rPr>
      </w:pPr>
      <w:r w:rsidRPr="00E16D13">
        <w:rPr>
          <w:lang w:val="hr-HR"/>
        </w:rPr>
        <w:t xml:space="preserve">stambukigor@yahoo.com &lt;stambukigor@yahoo.com&gt;; </w:t>
      </w:r>
      <w:r w:rsidR="008C7DF9">
        <w:rPr>
          <w:lang w:val="hr-HR"/>
        </w:rPr>
        <w:t>VI preddiplomski i diplomski</w:t>
      </w:r>
    </w:p>
    <w:p w14:paraId="22096708" w14:textId="77777777" w:rsidR="0043456B" w:rsidRDefault="0043456B" w:rsidP="0043456B">
      <w:pPr>
        <w:rPr>
          <w:lang w:val="hr-HR"/>
        </w:rPr>
      </w:pPr>
    </w:p>
    <w:p w14:paraId="5DC25E92" w14:textId="77777777" w:rsidR="0043456B" w:rsidRPr="008C7DF9" w:rsidRDefault="0043456B" w:rsidP="0043456B">
      <w:pPr>
        <w:rPr>
          <w:b/>
          <w:bCs/>
          <w:lang w:val="hr-HR"/>
        </w:rPr>
      </w:pPr>
      <w:r w:rsidRPr="008C7DF9">
        <w:rPr>
          <w:b/>
          <w:bCs/>
          <w:lang w:val="hr-HR"/>
        </w:rPr>
        <w:t>Dekanat i referada HVU</w:t>
      </w:r>
    </w:p>
    <w:p w14:paraId="04B2EE85" w14:textId="77777777" w:rsidR="0043456B" w:rsidRDefault="0043456B" w:rsidP="0043456B">
      <w:pPr>
        <w:rPr>
          <w:lang w:val="hr-HR"/>
        </w:rPr>
      </w:pPr>
      <w:r w:rsidRPr="00E16D13">
        <w:rPr>
          <w:lang w:val="hr-HR"/>
        </w:rPr>
        <w:t xml:space="preserve">Andrija Kozina &lt;dekan.hvu@gmail.com&gt;; </w:t>
      </w:r>
    </w:p>
    <w:p w14:paraId="5F7511DF" w14:textId="77777777" w:rsidR="0043456B" w:rsidRDefault="0043456B" w:rsidP="0043456B">
      <w:pPr>
        <w:rPr>
          <w:lang w:val="hr-HR"/>
        </w:rPr>
      </w:pPr>
      <w:r w:rsidRPr="00E16D13">
        <w:rPr>
          <w:lang w:val="hr-HR"/>
        </w:rPr>
        <w:t xml:space="preserve">vesna.trut37@gmail.com &lt;vesna.trut37@gmail.com&gt;; </w:t>
      </w:r>
    </w:p>
    <w:p w14:paraId="293B82A3" w14:textId="77777777" w:rsidR="0043456B" w:rsidRDefault="0043456B" w:rsidP="0043456B">
      <w:pPr>
        <w:rPr>
          <w:lang w:val="hr-HR"/>
        </w:rPr>
      </w:pPr>
      <w:r w:rsidRPr="00E16D13">
        <w:rPr>
          <w:lang w:val="hr-HR"/>
        </w:rPr>
        <w:t xml:space="preserve">dijana.gracin@morh.hr &lt;dijana.gracin@morh.hr&gt;; </w:t>
      </w:r>
    </w:p>
    <w:p w14:paraId="6B0F6CE5" w14:textId="77777777" w:rsidR="0043456B" w:rsidRDefault="0043456B" w:rsidP="0043456B">
      <w:pPr>
        <w:rPr>
          <w:lang w:val="hr-HR"/>
        </w:rPr>
      </w:pPr>
      <w:proofErr w:type="spellStart"/>
      <w:r w:rsidRPr="00E16D13">
        <w:rPr>
          <w:lang w:val="hr-HR"/>
        </w:rPr>
        <w:t>dijana</w:t>
      </w:r>
      <w:proofErr w:type="spellEnd"/>
      <w:r w:rsidRPr="00E16D13">
        <w:rPr>
          <w:lang w:val="hr-HR"/>
        </w:rPr>
        <w:t xml:space="preserve"> </w:t>
      </w:r>
      <w:proofErr w:type="spellStart"/>
      <w:r w:rsidRPr="00E16D13">
        <w:rPr>
          <w:lang w:val="hr-HR"/>
        </w:rPr>
        <w:t>gracin</w:t>
      </w:r>
      <w:proofErr w:type="spellEnd"/>
      <w:r w:rsidRPr="00E16D13">
        <w:rPr>
          <w:lang w:val="hr-HR"/>
        </w:rPr>
        <w:t xml:space="preserve"> &lt;gdijana39@gmail.com&gt;; </w:t>
      </w:r>
    </w:p>
    <w:p w14:paraId="49D18A8C" w14:textId="77777777" w:rsidR="0043456B" w:rsidRDefault="0043456B" w:rsidP="0043456B">
      <w:pPr>
        <w:rPr>
          <w:lang w:val="hr-HR"/>
        </w:rPr>
      </w:pPr>
      <w:r w:rsidRPr="00E16D13">
        <w:rPr>
          <w:lang w:val="hr-HR"/>
        </w:rPr>
        <w:t>jugoslav.jozic@morh.hr &lt;jugoslav.jozic@morh.hr&gt;;</w:t>
      </w:r>
    </w:p>
    <w:p w14:paraId="06BCF25B" w14:textId="77777777" w:rsidR="0043456B" w:rsidRDefault="0043456B" w:rsidP="0043456B">
      <w:pPr>
        <w:rPr>
          <w:lang w:val="hr-HR"/>
        </w:rPr>
      </w:pPr>
      <w:r w:rsidRPr="00E16D13">
        <w:rPr>
          <w:lang w:val="hr-HR"/>
        </w:rPr>
        <w:t xml:space="preserve">jasna.hizar@morh.hr &lt;jasna.hizar@morh.hr&gt;; </w:t>
      </w:r>
    </w:p>
    <w:p w14:paraId="19AA4A34" w14:textId="577C23D8" w:rsidR="0043456B" w:rsidRDefault="0043456B" w:rsidP="0043456B">
      <w:pPr>
        <w:rPr>
          <w:lang w:val="hr-HR"/>
        </w:rPr>
      </w:pPr>
    </w:p>
    <w:p w14:paraId="5077ED8C" w14:textId="53492297" w:rsidR="008C7DF9" w:rsidRPr="008C7DF9" w:rsidRDefault="008C7DF9" w:rsidP="0043456B">
      <w:pPr>
        <w:rPr>
          <w:b/>
          <w:bCs/>
          <w:lang w:val="hr-HR"/>
        </w:rPr>
      </w:pPr>
      <w:r w:rsidRPr="008C7DF9">
        <w:rPr>
          <w:b/>
          <w:bCs/>
          <w:lang w:val="hr-HR"/>
        </w:rPr>
        <w:t xml:space="preserve">Vremenski plan izrade </w:t>
      </w:r>
      <w:proofErr w:type="spellStart"/>
      <w:r w:rsidRPr="008C7DF9">
        <w:rPr>
          <w:b/>
          <w:bCs/>
          <w:lang w:val="hr-HR"/>
        </w:rPr>
        <w:t>izvješataj</w:t>
      </w:r>
      <w:proofErr w:type="spellEnd"/>
      <w:r w:rsidRPr="008C7DF9">
        <w:rPr>
          <w:b/>
          <w:bCs/>
          <w:lang w:val="hr-HR"/>
        </w:rPr>
        <w:t xml:space="preserve"> PUK-a za 2021./2022. i plana PUK-a za 2022./2023.</w:t>
      </w:r>
    </w:p>
    <w:p w14:paraId="37C0E7A7" w14:textId="77777777" w:rsidR="008C7DF9" w:rsidRDefault="008C7DF9" w:rsidP="0043456B">
      <w:pPr>
        <w:rPr>
          <w:lang w:val="hr-HR"/>
        </w:rPr>
      </w:pPr>
    </w:p>
    <w:p w14:paraId="16102E29" w14:textId="4894C4E9" w:rsidR="008C7DF9" w:rsidRDefault="008C7DF9" w:rsidP="008C7DF9">
      <w:pPr>
        <w:rPr>
          <w:lang w:val="hr-HR"/>
        </w:rPr>
      </w:pPr>
      <w:r>
        <w:rPr>
          <w:lang w:val="hr-HR"/>
        </w:rPr>
        <w:t>Prema dopis Sveučilišta krajnji r</w:t>
      </w:r>
      <w:r>
        <w:rPr>
          <w:lang w:val="hr-HR"/>
        </w:rPr>
        <w:t xml:space="preserve">ok za </w:t>
      </w:r>
      <w:r>
        <w:rPr>
          <w:lang w:val="hr-HR"/>
        </w:rPr>
        <w:t>dostavu</w:t>
      </w:r>
      <w:r>
        <w:rPr>
          <w:lang w:val="hr-HR"/>
        </w:rPr>
        <w:t xml:space="preserve"> </w:t>
      </w:r>
      <w:r>
        <w:rPr>
          <w:lang w:val="hr-HR"/>
        </w:rPr>
        <w:t xml:space="preserve">od Vijeća </w:t>
      </w:r>
      <w:r>
        <w:rPr>
          <w:lang w:val="hr-HR"/>
        </w:rPr>
        <w:t>us</w:t>
      </w:r>
      <w:r>
        <w:rPr>
          <w:lang w:val="hr-HR"/>
        </w:rPr>
        <w:t>vojenog</w:t>
      </w:r>
      <w:r>
        <w:rPr>
          <w:lang w:val="hr-HR"/>
        </w:rPr>
        <w:t xml:space="preserve"> izvješća PUK-a </w:t>
      </w:r>
      <w:r>
        <w:rPr>
          <w:lang w:val="hr-HR"/>
        </w:rPr>
        <w:t xml:space="preserve">i plana za narednu godinu </w:t>
      </w:r>
      <w:r>
        <w:rPr>
          <w:lang w:val="hr-HR"/>
        </w:rPr>
        <w:t>je 28.2.2022.</w:t>
      </w:r>
    </w:p>
    <w:p w14:paraId="05C7A7C7" w14:textId="77777777" w:rsidR="008C7DF9" w:rsidRPr="00BE5A6E" w:rsidRDefault="008C7DF9" w:rsidP="008C7DF9">
      <w:pPr>
        <w:rPr>
          <w:i/>
          <w:iCs/>
          <w:lang w:val="hr-HR"/>
        </w:rPr>
      </w:pPr>
      <w:r w:rsidRPr="00BE5A6E">
        <w:rPr>
          <w:i/>
          <w:iCs/>
          <w:lang w:val="hr-HR"/>
        </w:rPr>
        <w:lastRenderedPageBreak/>
        <w:t>"Molimo da Godišnje izvješće i Obrazac dobre prakse dostavite do 28. veljače 2022. uz naznaku kada je usvojeno na stručnom vijeću sastavnice."</w:t>
      </w:r>
    </w:p>
    <w:p w14:paraId="2B17A798" w14:textId="0E530CCB" w:rsidR="0043456B" w:rsidRDefault="0043456B">
      <w:pPr>
        <w:rPr>
          <w:lang w:val="hr-HR"/>
        </w:rPr>
      </w:pPr>
    </w:p>
    <w:p w14:paraId="231E7BAC" w14:textId="719225CE" w:rsidR="008C7DF9" w:rsidRDefault="008C7DF9">
      <w:pPr>
        <w:rPr>
          <w:lang w:val="hr-HR"/>
        </w:rPr>
      </w:pPr>
      <w:r>
        <w:rPr>
          <w:lang w:val="hr-HR"/>
        </w:rPr>
        <w:t xml:space="preserve">U skladu s zaključcima sa 3. sjednice Vijeća preddiplomskih i diplomskih studija održanih 15.12.2022. dogovoreno je da </w:t>
      </w:r>
      <w:r w:rsidR="00F44105">
        <w:rPr>
          <w:lang w:val="hr-HR"/>
        </w:rPr>
        <w:t xml:space="preserve">će </w:t>
      </w:r>
      <w:r>
        <w:rPr>
          <w:lang w:val="hr-HR"/>
        </w:rPr>
        <w:t>se</w:t>
      </w:r>
      <w:r w:rsidR="00F44105">
        <w:rPr>
          <w:lang w:val="hr-HR"/>
        </w:rPr>
        <w:t xml:space="preserve"> izvještaj i plan usvajati na sjednicama Vijeća studija u veljači, ali da će već za sjednice u siječnju biti pripremljen draft ovih dokumenata.</w:t>
      </w:r>
    </w:p>
    <w:p w14:paraId="0EC1476D" w14:textId="27DDD02E" w:rsidR="00F44105" w:rsidRDefault="00F44105">
      <w:pPr>
        <w:rPr>
          <w:lang w:val="hr-HR"/>
        </w:rPr>
      </w:pPr>
    </w:p>
    <w:p w14:paraId="0388354E" w14:textId="40513AA3" w:rsidR="00F44105" w:rsidRPr="00F44105" w:rsidRDefault="00F44105">
      <w:pPr>
        <w:rPr>
          <w:b/>
          <w:bCs/>
          <w:lang w:val="hr-HR"/>
        </w:rPr>
      </w:pPr>
      <w:r w:rsidRPr="00F44105">
        <w:rPr>
          <w:b/>
          <w:bCs/>
          <w:lang w:val="hr-HR"/>
        </w:rPr>
        <w:t>Koordinatori prikupljanja podataka od strane Hrvatskog vojnog učilišta</w:t>
      </w:r>
    </w:p>
    <w:p w14:paraId="074360A0" w14:textId="7EDD6023" w:rsidR="00F44105" w:rsidRDefault="00F44105">
      <w:pPr>
        <w:rPr>
          <w:lang w:val="hr-HR"/>
        </w:rPr>
      </w:pPr>
      <w:r>
        <w:rPr>
          <w:lang w:val="hr-HR"/>
        </w:rPr>
        <w:t xml:space="preserve">Finalizaciju izvještaja i plana PUK-a će sa strane HVU-a, prema dogovoru s Dekanom </w:t>
      </w:r>
      <w:proofErr w:type="spellStart"/>
      <w:r>
        <w:rPr>
          <w:lang w:val="hr-HR"/>
        </w:rPr>
        <w:t>HVUa</w:t>
      </w:r>
      <w:proofErr w:type="spellEnd"/>
      <w:r>
        <w:rPr>
          <w:lang w:val="hr-HR"/>
        </w:rPr>
        <w:t xml:space="preserve"> i u skladu s zaključcima Vijeća studija, koordinirati vojni voditelji studijskih programa doc. Igor Štambuk za studije VI i prof. dr.sc. Željko </w:t>
      </w:r>
      <w:proofErr w:type="spellStart"/>
      <w:r>
        <w:rPr>
          <w:lang w:val="hr-HR"/>
        </w:rPr>
        <w:t>Doborović</w:t>
      </w:r>
      <w:proofErr w:type="spellEnd"/>
      <w:r>
        <w:rPr>
          <w:lang w:val="hr-HR"/>
        </w:rPr>
        <w:t xml:space="preserve"> za studije </w:t>
      </w:r>
      <w:proofErr w:type="spellStart"/>
      <w:r>
        <w:rPr>
          <w:lang w:val="hr-HR"/>
        </w:rPr>
        <w:t>VViU</w:t>
      </w:r>
      <w:proofErr w:type="spellEnd"/>
      <w:r>
        <w:rPr>
          <w:lang w:val="hr-HR"/>
        </w:rPr>
        <w:t xml:space="preserve">, s prodekanicom doc.dr.sc. Dijanom Gracin, a uz pomoć akademskih voditelja </w:t>
      </w:r>
      <w:proofErr w:type="spellStart"/>
      <w:r>
        <w:rPr>
          <w:lang w:val="hr-HR"/>
        </w:rPr>
        <w:t>stduija</w:t>
      </w:r>
      <w:proofErr w:type="spellEnd"/>
      <w:r>
        <w:rPr>
          <w:lang w:val="hr-HR"/>
        </w:rPr>
        <w:t xml:space="preserve"> (Smojver, Kos Stanišić, Gazivoda Kraljević i Đukić) odnosno svih drugih dionika na HVU (dekanat HVU, referada HVU, …). </w:t>
      </w:r>
    </w:p>
    <w:p w14:paraId="019040BC" w14:textId="4FC7F542" w:rsidR="008C7DF9" w:rsidRDefault="008C7DF9">
      <w:pPr>
        <w:rPr>
          <w:lang w:val="hr-HR"/>
        </w:rPr>
      </w:pPr>
    </w:p>
    <w:p w14:paraId="643FE85C" w14:textId="61E224FA" w:rsidR="00F44105" w:rsidRPr="00F44105" w:rsidRDefault="00F44105" w:rsidP="00F44105">
      <w:pPr>
        <w:rPr>
          <w:b/>
          <w:bCs/>
          <w:lang w:val="hr-HR"/>
        </w:rPr>
      </w:pPr>
      <w:r w:rsidRPr="00F44105">
        <w:rPr>
          <w:b/>
          <w:bCs/>
          <w:lang w:val="hr-HR"/>
        </w:rPr>
        <w:t xml:space="preserve">Koordinatori prikupljanja podataka od </w:t>
      </w:r>
      <w:r w:rsidR="003935AB">
        <w:rPr>
          <w:b/>
          <w:bCs/>
          <w:lang w:val="hr-HR"/>
        </w:rPr>
        <w:t xml:space="preserve">strane </w:t>
      </w:r>
      <w:r>
        <w:rPr>
          <w:b/>
          <w:bCs/>
          <w:lang w:val="hr-HR"/>
        </w:rPr>
        <w:t>Povjerenstva za upravljanje kvalitetom</w:t>
      </w:r>
    </w:p>
    <w:p w14:paraId="6A91CEF9" w14:textId="20D756AC" w:rsidR="00CA65C2" w:rsidRDefault="00CA65C2">
      <w:pPr>
        <w:rPr>
          <w:lang w:val="hr-HR"/>
        </w:rPr>
      </w:pPr>
      <w:r>
        <w:rPr>
          <w:lang w:val="hr-HR"/>
        </w:rPr>
        <w:t xml:space="preserve">Za svaki standard smo </w:t>
      </w:r>
      <w:r w:rsidR="00F44105">
        <w:rPr>
          <w:lang w:val="hr-HR"/>
        </w:rPr>
        <w:t xml:space="preserve">na prvoj sjednici PUK-a </w:t>
      </w:r>
      <w:r w:rsidR="003935AB">
        <w:rPr>
          <w:lang w:val="hr-HR"/>
        </w:rPr>
        <w:t xml:space="preserve">održanoj 13.12.2022. </w:t>
      </w:r>
      <w:r>
        <w:rPr>
          <w:lang w:val="hr-HR"/>
        </w:rPr>
        <w:t>definirali jednu ili više osoba iz sastava PUK-a koj</w:t>
      </w:r>
      <w:r w:rsidR="0043456B">
        <w:rPr>
          <w:lang w:val="hr-HR"/>
        </w:rPr>
        <w:t>a(koje)</w:t>
      </w:r>
      <w:r>
        <w:rPr>
          <w:lang w:val="hr-HR"/>
        </w:rPr>
        <w:t xml:space="preserve"> će koordinirati </w:t>
      </w:r>
      <w:r w:rsidR="0043456B">
        <w:rPr>
          <w:lang w:val="hr-HR"/>
        </w:rPr>
        <w:t>prikupljanje informacija, odnosno verificirati konačni</w:t>
      </w:r>
      <w:r w:rsidR="00F44105">
        <w:rPr>
          <w:lang w:val="hr-HR"/>
        </w:rPr>
        <w:t xml:space="preserve"> pripremljeni</w:t>
      </w:r>
      <w:r w:rsidR="0043456B">
        <w:rPr>
          <w:lang w:val="hr-HR"/>
        </w:rPr>
        <w:t xml:space="preserve"> izvještaj </w:t>
      </w:r>
      <w:r w:rsidR="00F44105">
        <w:rPr>
          <w:lang w:val="hr-HR"/>
        </w:rPr>
        <w:t>za zaduženi</w:t>
      </w:r>
      <w:r w:rsidR="0043456B">
        <w:rPr>
          <w:lang w:val="hr-HR"/>
        </w:rPr>
        <w:t xml:space="preserve"> ESG standarda.</w:t>
      </w:r>
      <w:r w:rsidR="00F44105">
        <w:rPr>
          <w:lang w:val="hr-HR"/>
        </w:rPr>
        <w:t xml:space="preserve"> Vojni voditelji studija će za svaki od standarda ovim </w:t>
      </w:r>
      <w:r w:rsidR="003935AB">
        <w:rPr>
          <w:lang w:val="hr-HR"/>
        </w:rPr>
        <w:t xml:space="preserve">imenovanim </w:t>
      </w:r>
      <w:r w:rsidR="00F44105">
        <w:rPr>
          <w:lang w:val="hr-HR"/>
        </w:rPr>
        <w:t>članovima PUK-a dostaviti kontakt podatke osobe</w:t>
      </w:r>
      <w:r w:rsidR="003935AB">
        <w:rPr>
          <w:lang w:val="hr-HR"/>
        </w:rPr>
        <w:t>(ili osoba)</w:t>
      </w:r>
      <w:r w:rsidR="00F44105">
        <w:rPr>
          <w:lang w:val="hr-HR"/>
        </w:rPr>
        <w:t xml:space="preserve"> unutar HVU-a koja će biti njihov pandan, tj. koja će biti zadužena za pripremu </w:t>
      </w:r>
      <w:r w:rsidR="003935AB">
        <w:rPr>
          <w:lang w:val="hr-HR"/>
        </w:rPr>
        <w:t>izvještaja o realizaciji planiranih aktivnosti pojedinog standarda.</w:t>
      </w:r>
    </w:p>
    <w:p w14:paraId="0024BF28" w14:textId="011D3F80" w:rsidR="000E6C65" w:rsidRDefault="000E6C65">
      <w:pPr>
        <w:rPr>
          <w:lang w:val="hr-HR"/>
        </w:rPr>
      </w:pPr>
      <w:r>
        <w:rPr>
          <w:lang w:val="hr-HR"/>
        </w:rPr>
        <w:t>Članovi PUK-a zaduženi za pojedine standarde su:</w:t>
      </w:r>
    </w:p>
    <w:p w14:paraId="48A8BFFC" w14:textId="77777777" w:rsidR="003935AB" w:rsidRDefault="003935AB">
      <w:pPr>
        <w:rPr>
          <w:lang w:val="hr-HR"/>
        </w:rPr>
      </w:pPr>
    </w:p>
    <w:p w14:paraId="11C21A41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>1.1. Politika osiguravanja kvalitete</w:t>
      </w: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 xml:space="preserve">– prof. dr. sc. Davor Petrinović i prof. dr. sc. Marijana Hranjec </w:t>
      </w:r>
    </w:p>
    <w:p w14:paraId="5E75F140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1.2.  Izrada i odobravanje programa </w:t>
      </w:r>
    </w:p>
    <w:p w14:paraId="6DB50295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– brg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hr-HR"/>
        </w:rPr>
        <w:t>d</w:t>
      </w: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r. sc. Zvonko Trzun </w:t>
      </w:r>
    </w:p>
    <w:p w14:paraId="54310244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1.3.  Učenje, izvedba nastave i vrjednovanje usmjereni na studente </w:t>
      </w:r>
    </w:p>
    <w:p w14:paraId="7730D985" w14:textId="32863F55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hr-HR"/>
        </w:rPr>
        <w:t xml:space="preserve">prof.dr.sc. </w:t>
      </w:r>
      <w:r w:rsidRPr="003935AB">
        <w:rPr>
          <w:rFonts w:ascii="Times New Roman" w:eastAsia="Times New Roman" w:hAnsi="Times New Roman" w:cs="Times New Roman"/>
          <w:i/>
          <w:iCs/>
          <w:sz w:val="20"/>
          <w:szCs w:val="20"/>
        </w:rPr>
        <w:t>Ana Mandić Ivanković</w:t>
      </w:r>
    </w:p>
    <w:p w14:paraId="2815B5F5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1.4.  Upis, napredovanje studenata, priznavanje i certificiranje </w:t>
      </w:r>
    </w:p>
    <w:p w14:paraId="63F24E8B" w14:textId="3962F501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– </w:t>
      </w:r>
      <w:r w:rsidRPr="003935AB">
        <w:rPr>
          <w:rFonts w:ascii="Times New Roman" w:eastAsia="Times New Roman" w:hAnsi="Times New Roman" w:cs="Times New Roman"/>
          <w:i/>
          <w:iCs/>
          <w:sz w:val="20"/>
          <w:szCs w:val="20"/>
        </w:rPr>
        <w:t>brg Jozo Antolović, dipl. iur.</w:t>
      </w:r>
    </w:p>
    <w:p w14:paraId="61BC22D4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1.5.  Nastavno osoblje </w:t>
      </w:r>
    </w:p>
    <w:p w14:paraId="09911448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– pk dr. sc. Valentina Ključarić, brg mr. sc. Zvonko Trzun i Dubravka Janko, prof. </w:t>
      </w:r>
    </w:p>
    <w:p w14:paraId="1DC3CBE6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1.6. Resuri za učenje i podršku studentima </w:t>
      </w:r>
    </w:p>
    <w:p w14:paraId="7B7203CD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hr-HR"/>
        </w:rPr>
        <w:t>pk</w:t>
      </w:r>
      <w:proofErr w:type="spellEnd"/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Hrvoje Mikšik </w:t>
      </w:r>
    </w:p>
    <w:p w14:paraId="6008DA17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1.7. Upravljanje informacijama </w:t>
      </w:r>
    </w:p>
    <w:p w14:paraId="4EA37FB1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– Dubravka Janko, prof. </w:t>
      </w:r>
    </w:p>
    <w:p w14:paraId="7166933F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1.8. Informiranje javnosti </w:t>
      </w:r>
    </w:p>
    <w:p w14:paraId="072BD1F3" w14:textId="6AC83D39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>– izv. prof. dr. sc. Svjetlana Krištafor</w:t>
      </w:r>
    </w:p>
    <w:p w14:paraId="372206B5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1.9. Kontinuirano praćenje i periodična revizija programa </w:t>
      </w:r>
    </w:p>
    <w:p w14:paraId="2F6826C5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– prof. dr. sc. Milan Vrdoljak,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hr-HR"/>
        </w:rPr>
        <w:t>brg</w:t>
      </w:r>
      <w:proofErr w:type="spellEnd"/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dr. sc. Valentina Ključarić i prof. dr. sc. Marijana Hranjec </w:t>
      </w:r>
    </w:p>
    <w:p w14:paraId="49A42550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1.10. Periodično vanjsko osiguravanje kvalitete </w:t>
      </w:r>
    </w:p>
    <w:p w14:paraId="39384E6C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– prof. dr. sc. Davor Petrinović </w:t>
      </w:r>
    </w:p>
    <w:p w14:paraId="40254F57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1.11. Znanstveno-istraživačka i umjetnička djelatnost </w:t>
      </w:r>
    </w:p>
    <w:p w14:paraId="726188BB" w14:textId="636F070E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>– prof. dr. sc. Željko Tomšić</w:t>
      </w:r>
    </w:p>
    <w:p w14:paraId="22C75CC1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1.12. Stručna djelatnost </w:t>
      </w:r>
    </w:p>
    <w:p w14:paraId="553E2477" w14:textId="3B041680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– </w:t>
      </w:r>
      <w:r w:rsidR="000E6C65" w:rsidRPr="000E6C65">
        <w:rPr>
          <w:rFonts w:ascii="Times New Roman" w:eastAsia="Times New Roman" w:hAnsi="Times New Roman" w:cs="Times New Roman"/>
          <w:i/>
          <w:iCs/>
          <w:sz w:val="20"/>
          <w:szCs w:val="20"/>
        </w:rPr>
        <w:t>doc. dr. sc. Rutvica Rusan Novokmet</w:t>
      </w:r>
    </w:p>
    <w:p w14:paraId="4C09C697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1.13. Mobilnost i međunarodna suradnja </w:t>
      </w:r>
    </w:p>
    <w:p w14:paraId="2E147522" w14:textId="73766A42" w:rsidR="003935AB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– prof. dr. sc. Biserka Runje i </w:t>
      </w:r>
      <w:r w:rsidR="000E6C65" w:rsidRPr="000E6C65">
        <w:rPr>
          <w:rFonts w:ascii="Times New Roman" w:eastAsia="Times New Roman" w:hAnsi="Times New Roman" w:cs="Times New Roman"/>
          <w:i/>
          <w:iCs/>
          <w:sz w:val="20"/>
          <w:szCs w:val="20"/>
        </w:rPr>
        <w:t>izv. prof. dr. sc. Martin Previšić</w:t>
      </w:r>
      <w:r w:rsidRPr="00F748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61DE70DE" w14:textId="77777777" w:rsidR="003935AB" w:rsidRPr="00F748A3" w:rsidRDefault="003935AB" w:rsidP="003935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78E4372" w14:textId="09B34CC9" w:rsidR="008E5102" w:rsidRDefault="008E5102" w:rsidP="00CA1894">
      <w:pPr>
        <w:rPr>
          <w:lang w:val="hr-HR"/>
        </w:rPr>
      </w:pPr>
    </w:p>
    <w:p w14:paraId="3E956342" w14:textId="77777777" w:rsidR="008E5102" w:rsidRDefault="008E5102" w:rsidP="00CA1894">
      <w:pPr>
        <w:rPr>
          <w:lang w:val="hr-HR"/>
        </w:rPr>
      </w:pPr>
    </w:p>
    <w:p w14:paraId="29B6BBFE" w14:textId="7664879B" w:rsidR="008E5102" w:rsidRPr="008E5102" w:rsidRDefault="008E5102" w:rsidP="00CA1894">
      <w:pPr>
        <w:rPr>
          <w:b/>
          <w:bCs/>
          <w:lang w:val="hr-HR"/>
        </w:rPr>
      </w:pPr>
      <w:r w:rsidRPr="008E5102">
        <w:rPr>
          <w:b/>
          <w:bCs/>
          <w:lang w:val="hr-HR"/>
        </w:rPr>
        <w:lastRenderedPageBreak/>
        <w:t xml:space="preserve">Finalizacija </w:t>
      </w:r>
      <w:proofErr w:type="spellStart"/>
      <w:r w:rsidRPr="008E5102">
        <w:rPr>
          <w:b/>
          <w:bCs/>
          <w:lang w:val="hr-HR"/>
        </w:rPr>
        <w:t>Izvješataja</w:t>
      </w:r>
      <w:proofErr w:type="spellEnd"/>
      <w:r w:rsidRPr="008E5102">
        <w:rPr>
          <w:b/>
          <w:bCs/>
          <w:lang w:val="hr-HR"/>
        </w:rPr>
        <w:t xml:space="preserve"> PUK-a i Plana za narednu akademsku godinu 2022./2023.</w:t>
      </w:r>
    </w:p>
    <w:p w14:paraId="385584E6" w14:textId="77777777" w:rsidR="008E5102" w:rsidRDefault="008E5102" w:rsidP="00CA1894">
      <w:pPr>
        <w:rPr>
          <w:lang w:val="hr-HR"/>
        </w:rPr>
      </w:pPr>
    </w:p>
    <w:p w14:paraId="334B06A1" w14:textId="6256D5D0" w:rsidR="00CA1894" w:rsidRDefault="008E5102" w:rsidP="00CA1894">
      <w:pPr>
        <w:rPr>
          <w:lang w:val="hr-HR"/>
        </w:rPr>
      </w:pPr>
      <w:r>
        <w:rPr>
          <w:lang w:val="hr-HR"/>
        </w:rPr>
        <w:t>Po okončanju prikupljanja i svih potrebnih podataka i upisa u tablicu, izvješće i plan će u ime PUK-a objediniti, verificirati i pripremiti za usvajanje predsjednik PUK-a (Petrinović) i koordinatorica PUK-a u ime HVU-a (Gracin).</w:t>
      </w:r>
    </w:p>
    <w:p w14:paraId="5E37D237" w14:textId="77777777" w:rsidR="00F748A3" w:rsidRPr="00CA1894" w:rsidRDefault="00F748A3" w:rsidP="00F748A3">
      <w:pPr>
        <w:jc w:val="both"/>
        <w:rPr>
          <w:lang w:val="hr-HR"/>
        </w:rPr>
      </w:pPr>
    </w:p>
    <w:sectPr w:rsidR="00F748A3" w:rsidRPr="00CA1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550A"/>
    <w:multiLevelType w:val="hybridMultilevel"/>
    <w:tmpl w:val="C29ED4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7FBC"/>
    <w:multiLevelType w:val="multilevel"/>
    <w:tmpl w:val="6ACEB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F0"/>
    <w:rsid w:val="000738F0"/>
    <w:rsid w:val="000E6C65"/>
    <w:rsid w:val="00154934"/>
    <w:rsid w:val="00345CD9"/>
    <w:rsid w:val="003935AB"/>
    <w:rsid w:val="00433344"/>
    <w:rsid w:val="0043456B"/>
    <w:rsid w:val="005A6CB9"/>
    <w:rsid w:val="00606CE9"/>
    <w:rsid w:val="00730ECB"/>
    <w:rsid w:val="008C7DF9"/>
    <w:rsid w:val="008E5102"/>
    <w:rsid w:val="00A876A6"/>
    <w:rsid w:val="00BB3D0E"/>
    <w:rsid w:val="00BE5A6E"/>
    <w:rsid w:val="00CA1894"/>
    <w:rsid w:val="00CA65C2"/>
    <w:rsid w:val="00D0596B"/>
    <w:rsid w:val="00D14397"/>
    <w:rsid w:val="00D243FB"/>
    <w:rsid w:val="00D55774"/>
    <w:rsid w:val="00DD3C05"/>
    <w:rsid w:val="00E16D13"/>
    <w:rsid w:val="00F0605D"/>
    <w:rsid w:val="00F44105"/>
    <w:rsid w:val="00F7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C4C831"/>
  <w15:chartTrackingRefBased/>
  <w15:docId w15:val="{8621BAF1-0F72-A94B-8C74-F133CD59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894"/>
    <w:rPr>
      <w:color w:val="605E5C"/>
      <w:shd w:val="clear" w:color="auto" w:fill="E1DFDD"/>
    </w:rPr>
  </w:style>
  <w:style w:type="paragraph" w:customStyle="1" w:styleId="tekst">
    <w:name w:val="tekst"/>
    <w:basedOn w:val="Normal"/>
    <w:qFormat/>
    <w:rsid w:val="00CA1894"/>
    <w:pPr>
      <w:spacing w:after="160" w:line="360" w:lineRule="auto"/>
      <w:jc w:val="both"/>
    </w:pPr>
    <w:rPr>
      <w:rFonts w:ascii="Times New Roman" w:eastAsiaTheme="minorHAnsi" w:hAnsi="Times New Roman" w:cs="Times New Roman"/>
      <w:lang w:val="hr-HR" w:eastAsia="en-US"/>
    </w:rPr>
  </w:style>
  <w:style w:type="paragraph" w:styleId="NormalWeb">
    <w:name w:val="Normal (Web)"/>
    <w:basedOn w:val="Normal"/>
    <w:uiPriority w:val="99"/>
    <w:semiHidden/>
    <w:unhideWhenUsed/>
    <w:rsid w:val="00F748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6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unizg.hr/wiki/vojni-studiji/img_auth.php/4/42/Zavr&#353;no_izvje&#353;&#263;e_sa_prilozim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unizg.hr/wiki/vojni-studiji/img_auth.php/d/da/LEKTORIRANO_Plan_aktivnosti_06.12.202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unizg.hr/wiki/puk/img_auth.php/c/c2/PLAN_AKTIVNOSTI_2021-2022.pdf" TargetMode="External"/><Relationship Id="rId5" Type="http://schemas.openxmlformats.org/officeDocument/2006/relationships/hyperlink" Target="https://apps.unizg.hr/wiki/puk/index.php/Povjerenstvo_za_upravljanje_kvalitet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Petrinović</dc:creator>
  <cp:keywords/>
  <dc:description/>
  <cp:lastModifiedBy>Davor Petrinović</cp:lastModifiedBy>
  <cp:revision>12</cp:revision>
  <dcterms:created xsi:type="dcterms:W3CDTF">2022-12-12T17:33:00Z</dcterms:created>
  <dcterms:modified xsi:type="dcterms:W3CDTF">2022-12-15T18:18:00Z</dcterms:modified>
</cp:coreProperties>
</file>